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0B4E" w:rsidRPr="00670B4E" w:rsidRDefault="00670B4E" w:rsidP="00670B4E">
      <w:pPr>
        <w:spacing w:after="0" w:line="240" w:lineRule="auto"/>
        <w:rPr>
          <w:rFonts w:ascii="Times New Roman" w:eastAsia="Times New Roman" w:hAnsi="Times New Roman" w:cs="Times New Roman"/>
          <w:lang w:val="en-US" w:eastAsia="es-ES"/>
        </w:rPr>
      </w:pPr>
      <w:r w:rsidRPr="00670B4E">
        <w:rPr>
          <w:rFonts w:ascii="Times New Roman" w:eastAsia="Times New Roman" w:hAnsi="Times New Roman" w:cs="Times New Roman"/>
          <w:b/>
          <w:bCs/>
          <w:lang w:val="en-US" w:eastAsia="es-ES"/>
        </w:rPr>
        <w:t>Article</w:t>
      </w:r>
    </w:p>
    <w:p w:rsidR="00670B4E" w:rsidRPr="00670B4E" w:rsidRDefault="00A20D54" w:rsidP="00670B4E">
      <w:pPr>
        <w:spacing w:after="0" w:line="240" w:lineRule="auto"/>
        <w:textAlignment w:val="baseline"/>
        <w:rPr>
          <w:rFonts w:ascii="inherit" w:eastAsia="Times New Roman" w:hAnsi="inherit" w:cs="Times New Roman"/>
          <w:lang w:val="en-US" w:eastAsia="es-ES"/>
        </w:rPr>
      </w:pPr>
      <w:hyperlink r:id="rId5" w:history="1">
        <w:r w:rsidR="00670B4E" w:rsidRPr="00670B4E">
          <w:rPr>
            <w:rFonts w:ascii="inherit" w:eastAsia="Times New Roman" w:hAnsi="inherit" w:cs="Times New Roman"/>
            <w:color w:val="333333"/>
            <w:lang w:val="en-US" w:eastAsia="es-ES"/>
          </w:rPr>
          <w:t xml:space="preserve">Journal of Applied </w:t>
        </w:r>
        <w:proofErr w:type="spellStart"/>
        <w:r w:rsidR="00670B4E" w:rsidRPr="00670B4E">
          <w:rPr>
            <w:rFonts w:ascii="inherit" w:eastAsia="Times New Roman" w:hAnsi="inherit" w:cs="Times New Roman"/>
            <w:color w:val="333333"/>
            <w:lang w:val="en-US" w:eastAsia="es-ES"/>
          </w:rPr>
          <w:t>Phycology</w:t>
        </w:r>
        <w:proofErr w:type="spellEnd"/>
      </w:hyperlink>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February 2013, Volume 25,</w:t>
      </w:r>
      <w:hyperlink r:id="rId6" w:history="1">
        <w:r w:rsidRPr="00670B4E">
          <w:rPr>
            <w:rFonts w:ascii="inherit" w:eastAsia="Times New Roman" w:hAnsi="inherit" w:cs="Times New Roman"/>
            <w:color w:val="333333"/>
            <w:u w:val="single"/>
            <w:lang w:val="en-US" w:eastAsia="es-ES"/>
          </w:rPr>
          <w:t> Issue 1,</w:t>
        </w:r>
      </w:hyperlink>
      <w:r w:rsidRPr="00670B4E">
        <w:rPr>
          <w:rFonts w:ascii="inherit" w:eastAsia="Times New Roman" w:hAnsi="inherit" w:cs="Times New Roman"/>
          <w:lang w:val="en-US" w:eastAsia="es-ES"/>
        </w:rPr>
        <w:t> pp 97-107</w:t>
      </w:r>
    </w:p>
    <w:p w:rsidR="00670B4E" w:rsidRPr="00670B4E" w:rsidRDefault="00670B4E" w:rsidP="00670B4E">
      <w:pPr>
        <w:spacing w:after="24"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First online: 10 May 2012</w:t>
      </w:r>
    </w:p>
    <w:p w:rsidR="00670B4E" w:rsidRPr="00B52AD2" w:rsidRDefault="00670B4E" w:rsidP="00670B4E">
      <w:pPr>
        <w:shd w:val="clear" w:color="auto" w:fill="FFFFFF"/>
        <w:spacing w:after="111" w:line="240" w:lineRule="auto"/>
        <w:textAlignment w:val="baseline"/>
        <w:outlineLvl w:val="0"/>
        <w:rPr>
          <w:rFonts w:ascii="Georgia" w:eastAsia="Times New Roman" w:hAnsi="Georgia" w:cs="Times New Roman"/>
          <w:color w:val="333333"/>
          <w:spacing w:val="5"/>
          <w:kern w:val="36"/>
          <w:sz w:val="32"/>
          <w:szCs w:val="32"/>
          <w:lang w:val="en-US" w:eastAsia="es-ES"/>
        </w:rPr>
      </w:pPr>
      <w:r w:rsidRPr="00670B4E">
        <w:rPr>
          <w:rFonts w:ascii="Georgia" w:eastAsia="Times New Roman" w:hAnsi="Georgia" w:cs="Times New Roman"/>
          <w:color w:val="333333"/>
          <w:spacing w:val="5"/>
          <w:kern w:val="36"/>
          <w:sz w:val="32"/>
          <w:szCs w:val="32"/>
          <w:lang w:eastAsia="es-ES"/>
        </w:rPr>
        <w:t>δ</w:t>
      </w:r>
      <w:r w:rsidRPr="00B52AD2">
        <w:rPr>
          <w:rFonts w:ascii="Georgia" w:eastAsia="Times New Roman" w:hAnsi="Georgia" w:cs="Times New Roman"/>
          <w:color w:val="333333"/>
          <w:spacing w:val="5"/>
          <w:kern w:val="36"/>
          <w:sz w:val="32"/>
          <w:szCs w:val="32"/>
          <w:vertAlign w:val="superscript"/>
          <w:lang w:val="en-US" w:eastAsia="es-ES"/>
        </w:rPr>
        <w:t>15</w:t>
      </w:r>
      <w:r w:rsidRPr="00B52AD2">
        <w:rPr>
          <w:rFonts w:ascii="Georgia" w:eastAsia="Times New Roman" w:hAnsi="Georgia" w:cs="Times New Roman"/>
          <w:color w:val="333333"/>
          <w:spacing w:val="5"/>
          <w:kern w:val="36"/>
          <w:sz w:val="32"/>
          <w:szCs w:val="32"/>
          <w:lang w:val="en-US" w:eastAsia="es-ES"/>
        </w:rPr>
        <w:t>N values of macroalgae as an indicator of the potential presence of waste disposal from land-based marine fish farms</w:t>
      </w:r>
    </w:p>
    <w:p w:rsidR="00670B4E" w:rsidRPr="00670B4E" w:rsidRDefault="00670B4E" w:rsidP="00670B4E">
      <w:pPr>
        <w:numPr>
          <w:ilvl w:val="0"/>
          <w:numId w:val="1"/>
        </w:numPr>
        <w:shd w:val="clear" w:color="auto" w:fill="FFFFFF"/>
        <w:spacing w:after="0" w:line="240" w:lineRule="auto"/>
        <w:ind w:left="0"/>
        <w:textAlignment w:val="baseline"/>
        <w:rPr>
          <w:rFonts w:ascii="inherit" w:eastAsia="Times New Roman" w:hAnsi="inherit" w:cs="Arial"/>
          <w:color w:val="333333"/>
          <w:lang w:eastAsia="es-ES"/>
        </w:rPr>
      </w:pPr>
      <w:r w:rsidRPr="00670B4E">
        <w:rPr>
          <w:rFonts w:ascii="inherit" w:eastAsia="Times New Roman" w:hAnsi="inherit" w:cs="Arial"/>
          <w:color w:val="333333"/>
          <w:lang w:eastAsia="es-ES"/>
        </w:rPr>
        <w:t>Carlos </w:t>
      </w:r>
      <w:proofErr w:type="spellStart"/>
      <w:r w:rsidRPr="00670B4E">
        <w:rPr>
          <w:rFonts w:ascii="inherit" w:eastAsia="Times New Roman" w:hAnsi="inherit" w:cs="Arial"/>
          <w:color w:val="333333"/>
          <w:lang w:eastAsia="es-ES"/>
        </w:rPr>
        <w:t>Carballeira</w:t>
      </w:r>
      <w:proofErr w:type="spellEnd"/>
      <w:r w:rsidR="00A20D54" w:rsidRPr="00670B4E">
        <w:rPr>
          <w:rFonts w:ascii="inherit" w:eastAsia="Times New Roman" w:hAnsi="inherit" w:cs="Arial"/>
          <w:color w:val="333333"/>
          <w:lang w:eastAsia="es-ES"/>
        </w:rPr>
        <w:fldChar w:fldCharType="begin"/>
      </w:r>
      <w:r w:rsidRPr="00670B4E">
        <w:rPr>
          <w:rFonts w:ascii="inherit" w:eastAsia="Times New Roman" w:hAnsi="inherit" w:cs="Arial"/>
          <w:color w:val="333333"/>
          <w:lang w:eastAsia="es-ES"/>
        </w:rPr>
        <w:instrText xml:space="preserve"> HYPERLINK "mailto:carlos.carballeira@uca.es" </w:instrText>
      </w:r>
      <w:r w:rsidR="00A20D54" w:rsidRPr="00670B4E">
        <w:rPr>
          <w:rFonts w:ascii="inherit" w:eastAsia="Times New Roman" w:hAnsi="inherit" w:cs="Arial"/>
          <w:color w:val="333333"/>
          <w:lang w:eastAsia="es-ES"/>
        </w:rPr>
        <w:fldChar w:fldCharType="separate"/>
      </w:r>
      <w:r w:rsidRPr="00670B4E">
        <w:rPr>
          <w:rFonts w:ascii="inherit" w:eastAsia="Times New Roman" w:hAnsi="inherit" w:cs="Arial"/>
          <w:color w:val="417DB9"/>
          <w:vertAlign w:val="subscript"/>
          <w:lang w:eastAsia="es-ES"/>
        </w:rPr>
        <w:t> </w:t>
      </w:r>
      <w:r w:rsidR="00A20D54" w:rsidRPr="00670B4E">
        <w:rPr>
          <w:rFonts w:ascii="inherit" w:eastAsia="Times New Roman" w:hAnsi="inherit" w:cs="Arial"/>
          <w:color w:val="333333"/>
          <w:lang w:eastAsia="es-ES"/>
        </w:rPr>
        <w:fldChar w:fldCharType="end"/>
      </w:r>
    </w:p>
    <w:p w:rsidR="00670B4E" w:rsidRPr="00670B4E" w:rsidRDefault="00670B4E" w:rsidP="00670B4E">
      <w:pPr>
        <w:numPr>
          <w:ilvl w:val="0"/>
          <w:numId w:val="1"/>
        </w:numPr>
        <w:shd w:val="clear" w:color="auto" w:fill="FFFFFF"/>
        <w:spacing w:after="0" w:line="240" w:lineRule="auto"/>
        <w:ind w:left="0"/>
        <w:textAlignment w:val="baseline"/>
        <w:rPr>
          <w:rFonts w:ascii="inherit" w:eastAsia="Times New Roman" w:hAnsi="inherit" w:cs="Arial"/>
          <w:color w:val="333333"/>
          <w:lang w:eastAsia="es-ES"/>
        </w:rPr>
      </w:pPr>
      <w:r w:rsidRPr="00670B4E">
        <w:rPr>
          <w:rFonts w:ascii="inherit" w:eastAsia="Times New Roman" w:hAnsi="inherit" w:cs="Arial"/>
          <w:color w:val="333333"/>
          <w:bdr w:val="none" w:sz="0" w:space="0" w:color="auto" w:frame="1"/>
          <w:lang w:eastAsia="es-ES"/>
        </w:rPr>
        <w:t>,</w:t>
      </w:r>
      <w:r w:rsidRPr="00670B4E">
        <w:rPr>
          <w:rFonts w:ascii="inherit" w:eastAsia="Times New Roman" w:hAnsi="inherit" w:cs="Arial"/>
          <w:color w:val="333333"/>
          <w:lang w:eastAsia="es-ES"/>
        </w:rPr>
        <w:t> Inés G. Viana</w:t>
      </w:r>
    </w:p>
    <w:p w:rsidR="00670B4E" w:rsidRPr="00670B4E" w:rsidRDefault="00670B4E" w:rsidP="00670B4E">
      <w:pPr>
        <w:numPr>
          <w:ilvl w:val="0"/>
          <w:numId w:val="1"/>
        </w:numPr>
        <w:shd w:val="clear" w:color="auto" w:fill="FFFFFF"/>
        <w:spacing w:after="0" w:line="240" w:lineRule="auto"/>
        <w:ind w:left="0"/>
        <w:textAlignment w:val="baseline"/>
        <w:rPr>
          <w:rFonts w:ascii="inherit" w:eastAsia="Times New Roman" w:hAnsi="inherit" w:cs="Arial"/>
          <w:color w:val="333333"/>
          <w:lang w:eastAsia="es-ES"/>
        </w:rPr>
      </w:pPr>
      <w:r w:rsidRPr="00670B4E">
        <w:rPr>
          <w:rFonts w:ascii="inherit" w:eastAsia="Times New Roman" w:hAnsi="inherit" w:cs="Arial"/>
          <w:color w:val="333333"/>
          <w:bdr w:val="none" w:sz="0" w:space="0" w:color="auto" w:frame="1"/>
          <w:lang w:eastAsia="es-ES"/>
        </w:rPr>
        <w:t>,</w:t>
      </w:r>
      <w:r w:rsidRPr="00670B4E">
        <w:rPr>
          <w:rFonts w:ascii="inherit" w:eastAsia="Times New Roman" w:hAnsi="inherit" w:cs="Arial"/>
          <w:color w:val="333333"/>
          <w:lang w:eastAsia="es-ES"/>
        </w:rPr>
        <w:t> Alejo </w:t>
      </w:r>
      <w:proofErr w:type="spellStart"/>
      <w:r w:rsidRPr="00670B4E">
        <w:rPr>
          <w:rFonts w:ascii="inherit" w:eastAsia="Times New Roman" w:hAnsi="inherit" w:cs="Arial"/>
          <w:color w:val="333333"/>
          <w:lang w:eastAsia="es-ES"/>
        </w:rPr>
        <w:t>Carballeira</w:t>
      </w:r>
      <w:proofErr w:type="spellEnd"/>
    </w:p>
    <w:p w:rsidR="00670B4E" w:rsidRPr="00670B4E" w:rsidRDefault="00670B4E" w:rsidP="00670B4E">
      <w:pPr>
        <w:shd w:val="clear" w:color="auto" w:fill="FFFFFF"/>
        <w:spacing w:after="0" w:line="240" w:lineRule="auto"/>
        <w:textAlignment w:val="baseline"/>
        <w:rPr>
          <w:rFonts w:ascii="Arial" w:eastAsia="Times New Roman" w:hAnsi="Arial" w:cs="Arial"/>
          <w:color w:val="333333"/>
          <w:lang w:eastAsia="es-ES"/>
        </w:rPr>
      </w:pPr>
      <w:r w:rsidRPr="00670B4E">
        <w:rPr>
          <w:rFonts w:ascii="Arial" w:eastAsia="Times New Roman" w:hAnsi="Arial" w:cs="Arial"/>
          <w:color w:val="333333"/>
          <w:lang w:eastAsia="es-ES"/>
        </w:rPr>
        <w:t>10.1007/s10811-012-9843-z</w:t>
      </w:r>
    </w:p>
    <w:p w:rsidR="00670B4E" w:rsidRPr="00670B4E" w:rsidRDefault="00A20D54" w:rsidP="00670B4E">
      <w:pPr>
        <w:shd w:val="clear" w:color="auto" w:fill="FFFFFF"/>
        <w:spacing w:after="0" w:line="240" w:lineRule="auto"/>
        <w:textAlignment w:val="baseline"/>
        <w:rPr>
          <w:rFonts w:ascii="Arial" w:eastAsia="Times New Roman" w:hAnsi="Arial" w:cs="Arial"/>
          <w:color w:val="333333"/>
          <w:lang w:eastAsia="es-ES"/>
        </w:rPr>
      </w:pPr>
      <w:hyperlink r:id="rId7" w:anchor="copyrightInformation" w:history="1">
        <w:r w:rsidR="00670B4E" w:rsidRPr="00670B4E">
          <w:rPr>
            <w:rFonts w:ascii="inherit" w:eastAsia="Times New Roman" w:hAnsi="inherit" w:cs="Arial"/>
            <w:color w:val="417DB9"/>
            <w:u w:val="single"/>
            <w:lang w:eastAsia="es-ES"/>
          </w:rPr>
          <w:t xml:space="preserve">Copyright </w:t>
        </w:r>
        <w:proofErr w:type="spellStart"/>
        <w:r w:rsidR="00670B4E" w:rsidRPr="00670B4E">
          <w:rPr>
            <w:rFonts w:ascii="inherit" w:eastAsia="Times New Roman" w:hAnsi="inherit" w:cs="Arial"/>
            <w:color w:val="417DB9"/>
            <w:u w:val="single"/>
            <w:lang w:eastAsia="es-ES"/>
          </w:rPr>
          <w:t>information</w:t>
        </w:r>
        <w:proofErr w:type="spellEnd"/>
      </w:hyperlink>
    </w:p>
    <w:p w:rsidR="00670B4E" w:rsidRPr="00670B4E" w:rsidRDefault="00670B4E" w:rsidP="00670B4E">
      <w:pPr>
        <w:spacing w:before="240" w:after="240" w:line="240" w:lineRule="auto"/>
        <w:textAlignment w:val="baseline"/>
        <w:outlineLvl w:val="1"/>
        <w:rPr>
          <w:rFonts w:ascii="Georgia" w:eastAsia="Times New Roman" w:hAnsi="Georgia" w:cs="Times New Roman"/>
          <w:b/>
          <w:spacing w:val="5"/>
          <w:lang w:eastAsia="es-ES"/>
        </w:rPr>
      </w:pPr>
      <w:proofErr w:type="spellStart"/>
      <w:r w:rsidRPr="00670B4E">
        <w:rPr>
          <w:rFonts w:ascii="Georgia" w:eastAsia="Times New Roman" w:hAnsi="Georgia" w:cs="Times New Roman"/>
          <w:b/>
          <w:spacing w:val="5"/>
          <w:lang w:eastAsia="es-ES"/>
        </w:rPr>
        <w:t>Abstract</w:t>
      </w:r>
      <w:proofErr w:type="spellEnd"/>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The nitrogen isotope ratio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in tissues of native macroalgae was evaluated as a means of indicating the intensity and spatial extent of organic contamination due to disposal of waste from land-based marine fish farms (LBMFFs). Three species of macroalgae from the genus </w:t>
      </w:r>
      <w:proofErr w:type="spellStart"/>
      <w:r w:rsidRPr="00670B4E">
        <w:rPr>
          <w:rFonts w:ascii="inherit" w:eastAsia="Times New Roman" w:hAnsi="inherit" w:cs="Times New Roman"/>
          <w:i/>
          <w:iCs/>
          <w:lang w:val="en-US" w:eastAsia="es-ES"/>
        </w:rPr>
        <w:t>Fucus</w:t>
      </w:r>
      <w:proofErr w:type="spellEnd"/>
      <w:r w:rsidRPr="00670B4E">
        <w:rPr>
          <w:rFonts w:ascii="inherit" w:eastAsia="Times New Roman" w:hAnsi="inherit" w:cs="Times New Roman"/>
          <w:lang w:val="en-US" w:eastAsia="es-ES"/>
        </w:rPr>
        <w:t> and the green macroalgae </w:t>
      </w:r>
      <w:proofErr w:type="spellStart"/>
      <w:r w:rsidRPr="00670B4E">
        <w:rPr>
          <w:rFonts w:ascii="inherit" w:eastAsia="Times New Roman" w:hAnsi="inherit" w:cs="Times New Roman"/>
          <w:i/>
          <w:iCs/>
          <w:lang w:val="en-US" w:eastAsia="es-ES"/>
        </w:rPr>
        <w:t>Codium</w:t>
      </w:r>
      <w:proofErr w:type="spellEnd"/>
      <w:r w:rsidRPr="00670B4E">
        <w:rPr>
          <w:rFonts w:ascii="inherit" w:eastAsia="Times New Roman" w:hAnsi="inherit" w:cs="Times New Roman"/>
          <w:i/>
          <w:iCs/>
          <w:lang w:val="en-US" w:eastAsia="es-ES"/>
        </w:rPr>
        <w:t xml:space="preserve"> </w:t>
      </w:r>
      <w:proofErr w:type="spellStart"/>
      <w:r w:rsidRPr="00670B4E">
        <w:rPr>
          <w:rFonts w:ascii="inherit" w:eastAsia="Times New Roman" w:hAnsi="inherit" w:cs="Times New Roman"/>
          <w:i/>
          <w:iCs/>
          <w:lang w:val="en-US" w:eastAsia="es-ES"/>
        </w:rPr>
        <w:t>tomentosum</w:t>
      </w:r>
      <w:proofErr w:type="spellEnd"/>
      <w:r w:rsidRPr="00670B4E">
        <w:rPr>
          <w:rFonts w:ascii="inherit" w:eastAsia="Times New Roman" w:hAnsi="inherit" w:cs="Times New Roman"/>
          <w:lang w:val="en-US" w:eastAsia="es-ES"/>
        </w:rPr>
        <w:t xml:space="preserve"> were selected for study. The study was carried out at seven flat marine fish farms located in Galicia (NW Spain). Tests were carried out to determine the intra-annual variation in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and any differences between selected macroalgae.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enrichment was observed close to the disposal point, and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varied more widely throughout the year (±5.57 ‰) at sites affected by the marine fish farm effluent compared to natural conditions (±2 ‰). No significant differences in the isotopic signals were observed in the different species studied (standard major axis).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of macroalgae may be an ideal means of detecting the presence of LBMFFs effluents.</w:t>
      </w:r>
    </w:p>
    <w:p w:rsidR="00670B4E" w:rsidRPr="00670B4E" w:rsidRDefault="00670B4E" w:rsidP="00670B4E">
      <w:pPr>
        <w:shd w:val="clear" w:color="auto" w:fill="FFFFFF"/>
        <w:spacing w:after="240" w:line="240" w:lineRule="auto"/>
        <w:textAlignment w:val="baseline"/>
        <w:outlineLvl w:val="2"/>
        <w:rPr>
          <w:rFonts w:ascii="inherit" w:eastAsia="Times New Roman" w:hAnsi="inherit" w:cs="Arial"/>
          <w:color w:val="333333"/>
          <w:lang w:eastAsia="es-ES"/>
        </w:rPr>
      </w:pPr>
      <w:r w:rsidRPr="00670B4E">
        <w:rPr>
          <w:rFonts w:ascii="inherit" w:eastAsia="Times New Roman" w:hAnsi="inherit" w:cs="Arial"/>
          <w:color w:val="333333"/>
          <w:lang w:eastAsia="es-ES"/>
        </w:rPr>
        <w:t>Keywords</w:t>
      </w:r>
    </w:p>
    <w:p w:rsidR="00670B4E" w:rsidRPr="00670B4E" w:rsidRDefault="00670B4E" w:rsidP="00670B4E">
      <w:pPr>
        <w:shd w:val="clear" w:color="auto" w:fill="FFFFFF"/>
        <w:spacing w:after="0" w:line="240" w:lineRule="auto"/>
        <w:textAlignment w:val="baseline"/>
        <w:rPr>
          <w:rFonts w:ascii="Arial" w:eastAsia="Times New Roman" w:hAnsi="Arial" w:cs="Arial"/>
          <w:color w:val="333333"/>
          <w:lang w:eastAsia="es-ES"/>
        </w:rPr>
      </w:pPr>
      <w:proofErr w:type="spellStart"/>
      <w:r w:rsidRPr="00670B4E">
        <w:rPr>
          <w:rFonts w:ascii="inherit" w:eastAsia="Times New Roman" w:hAnsi="inherit" w:cs="Arial"/>
          <w:i/>
          <w:iCs/>
          <w:color w:val="333333"/>
          <w:lang w:eastAsia="es-ES"/>
        </w:rPr>
        <w:t>Fucus</w:t>
      </w:r>
      <w:proofErr w:type="spellEnd"/>
      <w:r w:rsidRPr="00670B4E">
        <w:rPr>
          <w:rFonts w:ascii="inherit" w:eastAsia="Times New Roman" w:hAnsi="inherit" w:cs="Arial"/>
          <w:color w:val="333333"/>
          <w:lang w:eastAsia="es-ES"/>
        </w:rPr>
        <w:t> </w:t>
      </w:r>
      <w:proofErr w:type="spellStart"/>
      <w:r w:rsidRPr="00670B4E">
        <w:rPr>
          <w:rFonts w:ascii="inherit" w:eastAsia="Times New Roman" w:hAnsi="inherit" w:cs="Arial"/>
          <w:i/>
          <w:iCs/>
          <w:color w:val="333333"/>
          <w:lang w:eastAsia="es-ES"/>
        </w:rPr>
        <w:t>Codium</w:t>
      </w:r>
      <w:proofErr w:type="spellEnd"/>
      <w:r w:rsidRPr="00670B4E">
        <w:rPr>
          <w:rFonts w:ascii="inherit" w:eastAsia="Times New Roman" w:hAnsi="inherit" w:cs="Arial"/>
          <w:i/>
          <w:iCs/>
          <w:color w:val="333333"/>
          <w:lang w:eastAsia="es-ES"/>
        </w:rPr>
        <w:t xml:space="preserve"> tomentosum</w:t>
      </w:r>
      <w:r w:rsidRPr="00670B4E">
        <w:rPr>
          <w:rFonts w:ascii="inherit" w:eastAsia="Times New Roman" w:hAnsi="inherit" w:cs="Arial"/>
          <w:color w:val="333333"/>
          <w:lang w:eastAsia="es-ES"/>
        </w:rPr>
        <w:t> Pollution</w:t>
      </w:r>
      <w:r w:rsidRPr="00670B4E">
        <w:rPr>
          <w:rFonts w:ascii="Arial" w:eastAsia="Times New Roman" w:hAnsi="Arial" w:cs="Arial"/>
          <w:color w:val="333333"/>
          <w:lang w:eastAsia="es-ES"/>
        </w:rPr>
        <w:t> </w:t>
      </w:r>
      <w:r w:rsidRPr="00670B4E">
        <w:rPr>
          <w:rFonts w:ascii="inherit" w:eastAsia="Times New Roman" w:hAnsi="inherit" w:cs="Arial"/>
          <w:color w:val="333333"/>
          <w:lang w:eastAsia="es-ES"/>
        </w:rPr>
        <w:t>Monitoring</w:t>
      </w:r>
      <w:r w:rsidRPr="00670B4E">
        <w:rPr>
          <w:rFonts w:ascii="Arial" w:eastAsia="Times New Roman" w:hAnsi="Arial" w:cs="Arial"/>
          <w:color w:val="333333"/>
          <w:lang w:eastAsia="es-ES"/>
        </w:rPr>
        <w:t> </w:t>
      </w:r>
      <w:r w:rsidRPr="00670B4E">
        <w:rPr>
          <w:rFonts w:ascii="inherit" w:eastAsia="Times New Roman" w:hAnsi="inherit" w:cs="Arial"/>
          <w:color w:val="333333"/>
          <w:lang w:eastAsia="es-ES"/>
        </w:rPr>
        <w:t>Bioconcentration</w:t>
      </w:r>
      <w:r w:rsidRPr="00670B4E">
        <w:rPr>
          <w:rFonts w:ascii="Arial" w:eastAsia="Times New Roman" w:hAnsi="Arial" w:cs="Arial"/>
          <w:color w:val="333333"/>
          <w:lang w:eastAsia="es-ES"/>
        </w:rPr>
        <w:t> </w:t>
      </w:r>
      <w:r w:rsidRPr="00670B4E">
        <w:rPr>
          <w:rFonts w:ascii="inherit" w:eastAsia="Times New Roman" w:hAnsi="inherit" w:cs="Arial"/>
          <w:color w:val="333333"/>
          <w:lang w:eastAsia="es-ES"/>
        </w:rPr>
        <w:t>Aquaculture</w:t>
      </w:r>
      <w:r w:rsidRPr="00670B4E">
        <w:rPr>
          <w:rFonts w:ascii="Arial" w:eastAsia="Times New Roman" w:hAnsi="Arial" w:cs="Arial"/>
          <w:color w:val="333333"/>
          <w:lang w:eastAsia="es-ES"/>
        </w:rPr>
        <w:t> </w:t>
      </w:r>
      <w:r w:rsidRPr="00670B4E">
        <w:rPr>
          <w:rFonts w:ascii="inherit" w:eastAsia="Times New Roman" w:hAnsi="inherit" w:cs="Arial"/>
          <w:color w:val="333333"/>
          <w:lang w:eastAsia="es-ES"/>
        </w:rPr>
        <w:t>Eutrophication</w:t>
      </w:r>
    </w:p>
    <w:p w:rsidR="00670B4E" w:rsidRPr="00670B4E" w:rsidRDefault="00670B4E" w:rsidP="00670B4E">
      <w:pPr>
        <w:spacing w:before="240" w:after="240" w:line="240" w:lineRule="auto"/>
        <w:textAlignment w:val="baseline"/>
        <w:outlineLvl w:val="1"/>
        <w:rPr>
          <w:rFonts w:ascii="Georgia" w:eastAsia="Times New Roman" w:hAnsi="Georgia" w:cs="Times New Roman"/>
          <w:b/>
          <w:spacing w:val="5"/>
          <w:lang w:val="en-US" w:eastAsia="es-ES"/>
        </w:rPr>
      </w:pPr>
      <w:r w:rsidRPr="00670B4E">
        <w:rPr>
          <w:rFonts w:ascii="Georgia" w:eastAsia="Times New Roman" w:hAnsi="Georgia" w:cs="Times New Roman"/>
          <w:b/>
          <w:spacing w:val="5"/>
          <w:lang w:val="en-US" w:eastAsia="es-ES"/>
        </w:rPr>
        <w:t>Introduction</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 xml:space="preserve">Aquaculture activity has increased greatly in coastal areas throughout the world in recent years. This has been possible due to the introduction of new technologies, the increased availability of suitable </w:t>
      </w:r>
      <w:proofErr w:type="gramStart"/>
      <w:r w:rsidRPr="00670B4E">
        <w:rPr>
          <w:rFonts w:ascii="inherit" w:eastAsia="Times New Roman" w:hAnsi="inherit" w:cs="Times New Roman"/>
          <w:lang w:val="en-US" w:eastAsia="es-ES"/>
        </w:rPr>
        <w:t>sites,</w:t>
      </w:r>
      <w:proofErr w:type="gramEnd"/>
      <w:r w:rsidRPr="00670B4E">
        <w:rPr>
          <w:rFonts w:ascii="inherit" w:eastAsia="Times New Roman" w:hAnsi="inherit" w:cs="Times New Roman"/>
          <w:lang w:val="en-US" w:eastAsia="es-ES"/>
        </w:rPr>
        <w:t xml:space="preserve"> improvements in food technology, improved understanding of the biology of the species farmed, increased water quality within farming systems and the increased demand for fish products (Read and Fernandes</w:t>
      </w:r>
      <w:r w:rsidR="00A20D54">
        <w:fldChar w:fldCharType="begin"/>
      </w:r>
      <w:r w:rsidR="00A20D54" w:rsidRPr="00B52AD2">
        <w:rPr>
          <w:lang w:val="en-US"/>
        </w:rPr>
        <w:instrText>HYPERLINK "http://link.springer.com/article/10.1007/s10811-012-9843-z/fulltext.html" \l "CR44"</w:instrText>
      </w:r>
      <w:r w:rsidR="00A20D54">
        <w:fldChar w:fldCharType="separate"/>
      </w:r>
      <w:r w:rsidRPr="00670B4E">
        <w:rPr>
          <w:rFonts w:ascii="inherit" w:eastAsia="Times New Roman" w:hAnsi="inherit" w:cs="Times New Roman"/>
          <w:color w:val="417DB9"/>
          <w:u w:val="single"/>
          <w:lang w:val="en-US" w:eastAsia="es-ES"/>
        </w:rPr>
        <w:t>2003</w:t>
      </w:r>
      <w:r w:rsidR="00A20D54">
        <w:fldChar w:fldCharType="end"/>
      </w:r>
      <w:r w:rsidRPr="00670B4E">
        <w:rPr>
          <w:rFonts w:ascii="inherit" w:eastAsia="Times New Roman" w:hAnsi="inherit" w:cs="Times New Roman"/>
          <w:lang w:val="en-US" w:eastAsia="es-ES"/>
        </w:rPr>
        <w:t>). Worldwide, the sector has grown since 1970 and in Europe represents almost 4 % of aquaculture production worldwide (FAO </w:t>
      </w:r>
      <w:hyperlink r:id="rId8" w:anchor="CR16" w:history="1">
        <w:r w:rsidRPr="00670B4E">
          <w:rPr>
            <w:rFonts w:ascii="inherit" w:eastAsia="Times New Roman" w:hAnsi="inherit" w:cs="Times New Roman"/>
            <w:color w:val="417DB9"/>
            <w:u w:val="single"/>
            <w:lang w:val="en-US" w:eastAsia="es-ES"/>
          </w:rPr>
          <w:t>2010</w:t>
        </w:r>
      </w:hyperlink>
      <w:r w:rsidRPr="00670B4E">
        <w:rPr>
          <w:rFonts w:ascii="inherit" w:eastAsia="Times New Roman" w:hAnsi="inherit" w:cs="Times New Roman"/>
          <w:lang w:val="en-US" w:eastAsia="es-ES"/>
        </w:rPr>
        <w:t>). In Galicia (NW Spain), the region under consideration in the present study, the sector represents 86.95 % of the Spanish aquaculture production (APROMAR </w:t>
      </w:r>
      <w:hyperlink r:id="rId9" w:anchor="CR1" w:history="1">
        <w:r w:rsidRPr="00670B4E">
          <w:rPr>
            <w:rFonts w:ascii="inherit" w:eastAsia="Times New Roman" w:hAnsi="inherit" w:cs="Times New Roman"/>
            <w:color w:val="417DB9"/>
            <w:u w:val="single"/>
            <w:lang w:val="en-US" w:eastAsia="es-ES"/>
          </w:rPr>
          <w:t>2011</w:t>
        </w:r>
      </w:hyperlink>
      <w:r w:rsidRPr="00670B4E">
        <w:rPr>
          <w:rFonts w:ascii="inherit" w:eastAsia="Times New Roman" w:hAnsi="inherit" w:cs="Times New Roman"/>
          <w:lang w:val="en-US" w:eastAsia="es-ES"/>
        </w:rPr>
        <w:t>). The Galician Aquaculture Plan contemplates, with extensions and new installations, occupying some 3.10</w:t>
      </w:r>
      <w:r w:rsidRPr="00670B4E">
        <w:rPr>
          <w:rFonts w:ascii="inherit" w:eastAsia="Times New Roman" w:hAnsi="inherit" w:cs="Times New Roman"/>
          <w:vertAlign w:val="superscript"/>
          <w:lang w:val="en-US" w:eastAsia="es-ES"/>
        </w:rPr>
        <w:t>6</w:t>
      </w:r>
      <w:r w:rsidRPr="00670B4E">
        <w:rPr>
          <w:rFonts w:ascii="inherit" w:eastAsia="Times New Roman" w:hAnsi="inherit" w:cs="Times New Roman"/>
          <w:lang w:val="en-US" w:eastAsia="es-ES"/>
        </w:rPr>
        <w:t> m</w:t>
      </w:r>
      <w:r w:rsidRPr="00670B4E">
        <w:rPr>
          <w:rFonts w:ascii="inherit" w:eastAsia="Times New Roman" w:hAnsi="inherit" w:cs="Times New Roman"/>
          <w:vertAlign w:val="superscript"/>
          <w:lang w:val="en-US" w:eastAsia="es-ES"/>
        </w:rPr>
        <w:t>2</w:t>
      </w:r>
      <w:r w:rsidRPr="00670B4E">
        <w:rPr>
          <w:rFonts w:ascii="inherit" w:eastAsia="Times New Roman" w:hAnsi="inherit" w:cs="Times New Roman"/>
          <w:lang w:val="en-US" w:eastAsia="es-ES"/>
        </w:rPr>
        <w:t> in land-based marine fish farms (LBMFFs), with an envisaged intensive annual production of flatfish of 30,000 t year</w:t>
      </w:r>
      <w:r w:rsidRPr="00670B4E">
        <w:rPr>
          <w:rFonts w:ascii="inherit" w:eastAsia="Times New Roman" w:hAnsi="inherit" w:cs="Times New Roman"/>
          <w:vertAlign w:val="superscript"/>
          <w:lang w:val="en-US" w:eastAsia="es-ES"/>
        </w:rPr>
        <w:t>−1</w:t>
      </w:r>
      <w:r w:rsidRPr="00670B4E">
        <w:rPr>
          <w:rFonts w:ascii="inherit" w:eastAsia="Times New Roman" w:hAnsi="inherit" w:cs="Times New Roman"/>
          <w:lang w:val="en-US" w:eastAsia="es-ES"/>
        </w:rPr>
        <w:t>.</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This intensive development has been accompanied by an increase in the environmental impact of these activities (</w:t>
      </w:r>
      <w:proofErr w:type="spellStart"/>
      <w:r w:rsidRPr="00670B4E">
        <w:rPr>
          <w:rFonts w:ascii="inherit" w:eastAsia="Times New Roman" w:hAnsi="inherit" w:cs="Times New Roman"/>
          <w:lang w:val="en-US" w:eastAsia="es-ES"/>
        </w:rPr>
        <w:t>Ervik</w:t>
      </w:r>
      <w:proofErr w:type="spellEnd"/>
      <w:r w:rsidRPr="00670B4E">
        <w:rPr>
          <w:rFonts w:ascii="inherit" w:eastAsia="Times New Roman" w:hAnsi="inherit" w:cs="Times New Roman"/>
          <w:lang w:val="en-US" w:eastAsia="es-ES"/>
        </w:rPr>
        <w:t xml:space="preserve"> et al. </w:t>
      </w:r>
      <w:hyperlink r:id="rId10" w:anchor="CR15" w:history="1">
        <w:r w:rsidRPr="00670B4E">
          <w:rPr>
            <w:rFonts w:ascii="inherit" w:eastAsia="Times New Roman" w:hAnsi="inherit" w:cs="Times New Roman"/>
            <w:color w:val="417DB9"/>
            <w:u w:val="single"/>
            <w:lang w:val="en-US" w:eastAsia="es-ES"/>
          </w:rPr>
          <w:t>1997</w:t>
        </w:r>
      </w:hyperlink>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Fernandes</w:t>
      </w:r>
      <w:proofErr w:type="spellEnd"/>
      <w:r w:rsidRPr="00670B4E">
        <w:rPr>
          <w:rFonts w:ascii="inherit" w:eastAsia="Times New Roman" w:hAnsi="inherit" w:cs="Times New Roman"/>
          <w:lang w:val="en-US" w:eastAsia="es-ES"/>
        </w:rPr>
        <w:t xml:space="preserve"> et al. </w:t>
      </w:r>
      <w:hyperlink r:id="rId11" w:anchor="CR17" w:history="1">
        <w:r w:rsidRPr="00670B4E">
          <w:rPr>
            <w:rFonts w:ascii="inherit" w:eastAsia="Times New Roman" w:hAnsi="inherit" w:cs="Times New Roman"/>
            <w:color w:val="417DB9"/>
            <w:u w:val="single"/>
            <w:lang w:val="en-US" w:eastAsia="es-ES"/>
          </w:rPr>
          <w:t>2001</w:t>
        </w:r>
      </w:hyperlink>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Eutrophication</w:t>
      </w:r>
      <w:proofErr w:type="spellEnd"/>
      <w:r w:rsidRPr="00670B4E">
        <w:rPr>
          <w:rFonts w:ascii="inherit" w:eastAsia="Times New Roman" w:hAnsi="inherit" w:cs="Times New Roman"/>
          <w:lang w:val="en-US" w:eastAsia="es-ES"/>
        </w:rPr>
        <w:t xml:space="preserve"> is one of the most important of these impacts because of the high levels of ammonium and nitrates that are released as a result of aquaculture activity to coastal communities, which are often limited by nitrogen (</w:t>
      </w:r>
      <w:proofErr w:type="spellStart"/>
      <w:r w:rsidRPr="00670B4E">
        <w:rPr>
          <w:rFonts w:ascii="inherit" w:eastAsia="Times New Roman" w:hAnsi="inherit" w:cs="Times New Roman"/>
          <w:lang w:val="en-US" w:eastAsia="es-ES"/>
        </w:rPr>
        <w:t>Cloern</w:t>
      </w:r>
      <w:proofErr w:type="spellEnd"/>
      <w:r w:rsidRPr="00670B4E">
        <w:rPr>
          <w:rFonts w:ascii="inherit" w:eastAsia="Times New Roman" w:hAnsi="inherit" w:cs="Times New Roman"/>
          <w:lang w:val="en-US" w:eastAsia="es-ES"/>
        </w:rPr>
        <w:t> </w:t>
      </w:r>
      <w:hyperlink r:id="rId12" w:anchor="CR6" w:history="1">
        <w:r w:rsidRPr="00670B4E">
          <w:rPr>
            <w:rFonts w:ascii="inherit" w:eastAsia="Times New Roman" w:hAnsi="inherit" w:cs="Times New Roman"/>
            <w:color w:val="417DB9"/>
            <w:u w:val="single"/>
            <w:lang w:val="en-US" w:eastAsia="es-ES"/>
          </w:rPr>
          <w:t>2001</w:t>
        </w:r>
      </w:hyperlink>
      <w:r w:rsidRPr="00670B4E">
        <w:rPr>
          <w:rFonts w:ascii="inherit" w:eastAsia="Times New Roman" w:hAnsi="inherit" w:cs="Times New Roman"/>
          <w:lang w:val="en-US" w:eastAsia="es-ES"/>
        </w:rPr>
        <w:t xml:space="preserve">). A variety of indices have been developed to quantify the extent of </w:t>
      </w:r>
      <w:proofErr w:type="spellStart"/>
      <w:r w:rsidRPr="00670B4E">
        <w:rPr>
          <w:rFonts w:ascii="inherit" w:eastAsia="Times New Roman" w:hAnsi="inherit" w:cs="Times New Roman"/>
          <w:lang w:val="en-US" w:eastAsia="es-ES"/>
        </w:rPr>
        <w:t>eutrophication</w:t>
      </w:r>
      <w:proofErr w:type="spellEnd"/>
      <w:r w:rsidRPr="00670B4E">
        <w:rPr>
          <w:rFonts w:ascii="inherit" w:eastAsia="Times New Roman" w:hAnsi="inherit" w:cs="Times New Roman"/>
          <w:lang w:val="en-US" w:eastAsia="es-ES"/>
        </w:rPr>
        <w:t xml:space="preserve"> brought about by nitrogen loading, as taxonomic shifts and changes in abundance of producers and consumers take place (McClelland et al. </w:t>
      </w:r>
      <w:hyperlink r:id="rId13" w:anchor="CR34" w:history="1">
        <w:r w:rsidRPr="00670B4E">
          <w:rPr>
            <w:rFonts w:ascii="inherit" w:eastAsia="Times New Roman" w:hAnsi="inherit" w:cs="Times New Roman"/>
            <w:color w:val="417DB9"/>
            <w:u w:val="single"/>
            <w:lang w:val="en-US" w:eastAsia="es-ES"/>
          </w:rPr>
          <w:t>1997</w:t>
        </w:r>
      </w:hyperlink>
      <w:r w:rsidRPr="00670B4E">
        <w:rPr>
          <w:rFonts w:ascii="inherit" w:eastAsia="Times New Roman" w:hAnsi="inherit" w:cs="Times New Roman"/>
          <w:lang w:val="en-US" w:eastAsia="es-ES"/>
        </w:rPr>
        <w:t>). However, the disadvantage of these indices is that the effects are only detected when environmental disturbance has already occurred. On the other hand, the water quality parameters traditionally analyzed, i.e. dissolved nutrients, appear to fluctuate significantly over short periods of time (</w:t>
      </w:r>
      <w:proofErr w:type="spellStart"/>
      <w:r w:rsidRPr="00670B4E">
        <w:rPr>
          <w:rFonts w:ascii="inherit" w:eastAsia="Times New Roman" w:hAnsi="inherit" w:cs="Times New Roman"/>
          <w:lang w:val="en-US" w:eastAsia="es-ES"/>
        </w:rPr>
        <w:t>Wolanski</w:t>
      </w:r>
      <w:proofErr w:type="spellEnd"/>
      <w:r w:rsidRPr="00670B4E">
        <w:rPr>
          <w:rFonts w:ascii="inherit" w:eastAsia="Times New Roman" w:hAnsi="inherit" w:cs="Times New Roman"/>
          <w:lang w:val="en-US" w:eastAsia="es-ES"/>
        </w:rPr>
        <w:t xml:space="preserve"> et al. </w:t>
      </w:r>
      <w:hyperlink r:id="rId14" w:anchor="CR70" w:history="1">
        <w:r w:rsidRPr="00670B4E">
          <w:rPr>
            <w:rFonts w:ascii="inherit" w:eastAsia="Times New Roman" w:hAnsi="inherit" w:cs="Times New Roman"/>
            <w:color w:val="417DB9"/>
            <w:u w:val="single"/>
            <w:lang w:val="en-US" w:eastAsia="es-ES"/>
          </w:rPr>
          <w:t>2000</w:t>
        </w:r>
      </w:hyperlink>
      <w:r w:rsidRPr="00670B4E">
        <w:rPr>
          <w:rFonts w:ascii="inherit" w:eastAsia="Times New Roman" w:hAnsi="inherit" w:cs="Times New Roman"/>
          <w:lang w:val="en-US" w:eastAsia="es-ES"/>
        </w:rPr>
        <w:t xml:space="preserve">). </w:t>
      </w:r>
      <w:r w:rsidRPr="00670B4E">
        <w:rPr>
          <w:rFonts w:ascii="inherit" w:eastAsia="Times New Roman" w:hAnsi="inherit" w:cs="Times New Roman"/>
          <w:lang w:val="en-US" w:eastAsia="es-ES"/>
        </w:rPr>
        <w:lastRenderedPageBreak/>
        <w:t>This implies that quantification is difficult and is associated with a very costly intensity of sampling (</w:t>
      </w:r>
      <w:proofErr w:type="spellStart"/>
      <w:r w:rsidRPr="00670B4E">
        <w:rPr>
          <w:rFonts w:ascii="inherit" w:eastAsia="Times New Roman" w:hAnsi="inherit" w:cs="Times New Roman"/>
          <w:lang w:val="en-US" w:eastAsia="es-ES"/>
        </w:rPr>
        <w:t>Dalsgaard</w:t>
      </w:r>
      <w:proofErr w:type="spellEnd"/>
      <w:r w:rsidRPr="00670B4E">
        <w:rPr>
          <w:rFonts w:ascii="inherit" w:eastAsia="Times New Roman" w:hAnsi="inherit" w:cs="Times New Roman"/>
          <w:lang w:val="en-US" w:eastAsia="es-ES"/>
        </w:rPr>
        <w:t xml:space="preserve"> and Krause-Jensen </w:t>
      </w:r>
      <w:hyperlink r:id="rId15" w:anchor="CR12" w:history="1">
        <w:r w:rsidRPr="00670B4E">
          <w:rPr>
            <w:rFonts w:ascii="inherit" w:eastAsia="Times New Roman" w:hAnsi="inherit" w:cs="Times New Roman"/>
            <w:color w:val="417DB9"/>
            <w:u w:val="single"/>
            <w:lang w:val="en-US" w:eastAsia="es-ES"/>
          </w:rPr>
          <w:t>2006</w:t>
        </w:r>
      </w:hyperlink>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Sarà</w:t>
      </w:r>
      <w:proofErr w:type="spellEnd"/>
      <w:r w:rsidRPr="00670B4E">
        <w:rPr>
          <w:rFonts w:ascii="inherit" w:eastAsia="Times New Roman" w:hAnsi="inherit" w:cs="Times New Roman"/>
          <w:lang w:val="en-US" w:eastAsia="es-ES"/>
        </w:rPr>
        <w:t xml:space="preserve"> et al. </w:t>
      </w:r>
      <w:hyperlink r:id="rId16" w:anchor="CR50" w:history="1">
        <w:r w:rsidRPr="00670B4E">
          <w:rPr>
            <w:rFonts w:ascii="inherit" w:eastAsia="Times New Roman" w:hAnsi="inherit" w:cs="Times New Roman"/>
            <w:color w:val="417DB9"/>
            <w:u w:val="single"/>
            <w:lang w:val="en-US" w:eastAsia="es-ES"/>
          </w:rPr>
          <w:t>2004</w:t>
        </w:r>
      </w:hyperlink>
      <w:r w:rsidRPr="00670B4E">
        <w:rPr>
          <w:rFonts w:ascii="inherit" w:eastAsia="Times New Roman" w:hAnsi="inherit" w:cs="Times New Roman"/>
          <w:lang w:val="en-US" w:eastAsia="es-ES"/>
        </w:rPr>
        <w:t>).</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Analysis of the ratio of stable isotopes of nitrogen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appears to be an ideal alternative, as variations in the relative abundance of the isotopes can be detected before coastal communities undergo alterations in structure and function. The method is based on the fact that nitrogen has two stable isotopes, a light isotope, </w:t>
      </w:r>
      <w:r w:rsidRPr="00670B4E">
        <w:rPr>
          <w:rFonts w:ascii="inherit" w:eastAsia="Times New Roman" w:hAnsi="inherit" w:cs="Times New Roman"/>
          <w:vertAlign w:val="superscript"/>
          <w:lang w:val="en-US" w:eastAsia="es-ES"/>
        </w:rPr>
        <w:t>14</w:t>
      </w:r>
      <w:r w:rsidRPr="00670B4E">
        <w:rPr>
          <w:rFonts w:ascii="inherit" w:eastAsia="Times New Roman" w:hAnsi="inherit" w:cs="Times New Roman"/>
          <w:lang w:val="en-US" w:eastAsia="es-ES"/>
        </w:rPr>
        <w:t>N, and a heavier isotope, </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which occur at a constant proportion in the atmosphere, respectively, 99.635 % and 0.365 % (</w:t>
      </w:r>
      <w:proofErr w:type="spellStart"/>
      <w:r w:rsidRPr="00670B4E">
        <w:rPr>
          <w:rFonts w:ascii="inherit" w:eastAsia="Times New Roman" w:hAnsi="inherit" w:cs="Times New Roman"/>
          <w:lang w:val="en-US" w:eastAsia="es-ES"/>
        </w:rPr>
        <w:t>Nier</w:t>
      </w:r>
      <w:proofErr w:type="spellEnd"/>
      <w:r w:rsidRPr="00670B4E">
        <w:rPr>
          <w:rFonts w:ascii="inherit" w:eastAsia="Times New Roman" w:hAnsi="inherit" w:cs="Times New Roman"/>
          <w:lang w:val="en-US" w:eastAsia="es-ES"/>
        </w:rPr>
        <w:t> </w:t>
      </w:r>
      <w:hyperlink r:id="rId17" w:anchor="CR39" w:history="1">
        <w:r w:rsidRPr="00670B4E">
          <w:rPr>
            <w:rFonts w:ascii="inherit" w:eastAsia="Times New Roman" w:hAnsi="inherit" w:cs="Times New Roman"/>
            <w:color w:val="417DB9"/>
            <w:u w:val="single"/>
            <w:lang w:val="en-US" w:eastAsia="es-ES"/>
          </w:rPr>
          <w:t>1950</w:t>
        </w:r>
      </w:hyperlink>
      <w:r w:rsidRPr="00670B4E">
        <w:rPr>
          <w:rFonts w:ascii="inherit" w:eastAsia="Times New Roman" w:hAnsi="inherit" w:cs="Times New Roman"/>
          <w:lang w:val="en-US" w:eastAsia="es-ES"/>
        </w:rPr>
        <w:t>). Isotopic abundance is reported on a delta scale (</w:t>
      </w:r>
      <w:r w:rsidRPr="00670B4E">
        <w:rPr>
          <w:rFonts w:ascii="inherit" w:eastAsia="Times New Roman" w:hAnsi="inherit" w:cs="Times New Roman"/>
          <w:i/>
          <w:iCs/>
          <w:lang w:eastAsia="es-ES"/>
        </w:rPr>
        <w:t>δ</w:t>
      </w:r>
      <w:r w:rsidRPr="00670B4E">
        <w:rPr>
          <w:rFonts w:ascii="inherit" w:eastAsia="Times New Roman" w:hAnsi="inherit" w:cs="Times New Roman"/>
          <w:lang w:val="en-US" w:eastAsia="es-ES"/>
        </w:rPr>
        <w:t xml:space="preserve">), which indicates the deviation (expressed in per </w:t>
      </w:r>
      <w:proofErr w:type="spellStart"/>
      <w:r w:rsidRPr="00670B4E">
        <w:rPr>
          <w:rFonts w:ascii="inherit" w:eastAsia="Times New Roman" w:hAnsi="inherit" w:cs="Times New Roman"/>
          <w:lang w:val="en-US" w:eastAsia="es-ES"/>
        </w:rPr>
        <w:t>mille</w:t>
      </w:r>
      <w:proofErr w:type="spellEnd"/>
      <w:r w:rsidRPr="00670B4E">
        <w:rPr>
          <w:rFonts w:ascii="inherit" w:eastAsia="Times New Roman" w:hAnsi="inherit" w:cs="Times New Roman"/>
          <w:lang w:val="en-US" w:eastAsia="es-ES"/>
        </w:rPr>
        <w:t>) of the isotopic composition of a sample from an internationally accepted standard, the air (e.g. Robinson </w:t>
      </w:r>
      <w:hyperlink r:id="rId18" w:anchor="CR47" w:history="1">
        <w:r w:rsidRPr="00670B4E">
          <w:rPr>
            <w:rFonts w:ascii="inherit" w:eastAsia="Times New Roman" w:hAnsi="inherit" w:cs="Times New Roman"/>
            <w:color w:val="417DB9"/>
            <w:u w:val="single"/>
            <w:lang w:val="en-US" w:eastAsia="es-ES"/>
          </w:rPr>
          <w:t>2001</w:t>
        </w:r>
      </w:hyperlink>
      <w:r w:rsidRPr="00670B4E">
        <w:rPr>
          <w:rFonts w:ascii="inherit" w:eastAsia="Times New Roman" w:hAnsi="inherit" w:cs="Times New Roman"/>
          <w:lang w:val="en-US" w:eastAsia="es-ES"/>
        </w:rPr>
        <w:t>).</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However, this proportion varies according to the different metabolic routes that a molecule follows, as the diverse reactions produce different fractioning of the heavy isotope (</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(Struck </w:t>
      </w:r>
      <w:hyperlink r:id="rId19" w:anchor="CR53" w:history="1">
        <w:r w:rsidRPr="00670B4E">
          <w:rPr>
            <w:rFonts w:ascii="inherit" w:eastAsia="Times New Roman" w:hAnsi="inherit" w:cs="Times New Roman"/>
            <w:color w:val="417DB9"/>
            <w:u w:val="single"/>
            <w:lang w:val="en-US" w:eastAsia="es-ES"/>
          </w:rPr>
          <w:t>2012</w:t>
        </w:r>
      </w:hyperlink>
      <w:r w:rsidRPr="00670B4E">
        <w:rPr>
          <w:rFonts w:ascii="inherit" w:eastAsia="Times New Roman" w:hAnsi="inherit" w:cs="Times New Roman"/>
          <w:lang w:val="en-US" w:eastAsia="es-ES"/>
        </w:rPr>
        <w:t>). Significant variations in the natural abundance of </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in marine organisms were first documented in the 1950s (</w:t>
      </w:r>
      <w:proofErr w:type="spellStart"/>
      <w:r w:rsidRPr="00670B4E">
        <w:rPr>
          <w:rFonts w:ascii="inherit" w:eastAsia="Times New Roman" w:hAnsi="inherit" w:cs="Times New Roman"/>
          <w:lang w:val="en-US" w:eastAsia="es-ES"/>
        </w:rPr>
        <w:t>Hoering</w:t>
      </w:r>
      <w:proofErr w:type="spellEnd"/>
      <w:r w:rsidRPr="00670B4E">
        <w:rPr>
          <w:rFonts w:ascii="inherit" w:eastAsia="Times New Roman" w:hAnsi="inherit" w:cs="Times New Roman"/>
          <w:lang w:val="en-US" w:eastAsia="es-ES"/>
        </w:rPr>
        <w:t> </w:t>
      </w:r>
      <w:hyperlink r:id="rId20" w:anchor="CR23" w:history="1">
        <w:r w:rsidRPr="00670B4E">
          <w:rPr>
            <w:rFonts w:ascii="inherit" w:eastAsia="Times New Roman" w:hAnsi="inherit" w:cs="Times New Roman"/>
            <w:color w:val="417DB9"/>
            <w:u w:val="single"/>
            <w:lang w:val="en-US" w:eastAsia="es-ES"/>
          </w:rPr>
          <w:t>1955</w:t>
        </w:r>
      </w:hyperlink>
      <w:r w:rsidRPr="00670B4E">
        <w:rPr>
          <w:rFonts w:ascii="inherit" w:eastAsia="Times New Roman" w:hAnsi="inherit" w:cs="Times New Roman"/>
          <w:lang w:val="en-US" w:eastAsia="es-ES"/>
        </w:rPr>
        <w:t>), but the earliest specific studies of nitrogen isotopic abundance in marine systems were carried out in the mid 1960s (</w:t>
      </w:r>
      <w:proofErr w:type="spellStart"/>
      <w:r w:rsidRPr="00670B4E">
        <w:rPr>
          <w:rFonts w:ascii="inherit" w:eastAsia="Times New Roman" w:hAnsi="inherit" w:cs="Times New Roman"/>
          <w:lang w:val="en-US" w:eastAsia="es-ES"/>
        </w:rPr>
        <w:t>Minagawa</w:t>
      </w:r>
      <w:proofErr w:type="spellEnd"/>
      <w:r w:rsidRPr="00670B4E">
        <w:rPr>
          <w:rFonts w:ascii="inherit" w:eastAsia="Times New Roman" w:hAnsi="inherit" w:cs="Times New Roman"/>
          <w:lang w:val="en-US" w:eastAsia="es-ES"/>
        </w:rPr>
        <w:t xml:space="preserve"> and Wada </w:t>
      </w:r>
      <w:hyperlink r:id="rId21" w:anchor="CR36" w:history="1">
        <w:r w:rsidRPr="00670B4E">
          <w:rPr>
            <w:rFonts w:ascii="inherit" w:eastAsia="Times New Roman" w:hAnsi="inherit" w:cs="Times New Roman"/>
            <w:color w:val="417DB9"/>
            <w:u w:val="single"/>
            <w:lang w:val="en-US" w:eastAsia="es-ES"/>
          </w:rPr>
          <w:t>1984</w:t>
        </w:r>
      </w:hyperlink>
      <w:r w:rsidRPr="00670B4E">
        <w:rPr>
          <w:rFonts w:ascii="inherit" w:eastAsia="Times New Roman" w:hAnsi="inherit" w:cs="Times New Roman"/>
          <w:lang w:val="en-US" w:eastAsia="es-ES"/>
        </w:rPr>
        <w:t>; Miyake and Wada </w:t>
      </w:r>
      <w:hyperlink r:id="rId22" w:anchor="CR37" w:history="1">
        <w:r w:rsidRPr="00670B4E">
          <w:rPr>
            <w:rFonts w:ascii="inherit" w:eastAsia="Times New Roman" w:hAnsi="inherit" w:cs="Times New Roman"/>
            <w:color w:val="417DB9"/>
            <w:u w:val="single"/>
            <w:lang w:val="en-US" w:eastAsia="es-ES"/>
          </w:rPr>
          <w:t>1967</w:t>
        </w:r>
      </w:hyperlink>
      <w:r w:rsidRPr="00670B4E">
        <w:rPr>
          <w:rFonts w:ascii="inherit" w:eastAsia="Times New Roman" w:hAnsi="inherit" w:cs="Times New Roman"/>
          <w:lang w:val="en-US" w:eastAsia="es-ES"/>
        </w:rPr>
        <w:t>; Wada et al. </w:t>
      </w:r>
      <w:hyperlink r:id="rId23" w:anchor="CR68" w:history="1">
        <w:r w:rsidRPr="00670B4E">
          <w:rPr>
            <w:rFonts w:ascii="inherit" w:eastAsia="Times New Roman" w:hAnsi="inherit" w:cs="Times New Roman"/>
            <w:color w:val="417DB9"/>
            <w:u w:val="single"/>
            <w:lang w:val="en-US" w:eastAsia="es-ES"/>
          </w:rPr>
          <w:t>1975</w:t>
        </w:r>
      </w:hyperlink>
      <w:r w:rsidRPr="00670B4E">
        <w:rPr>
          <w:rFonts w:ascii="inherit" w:eastAsia="Times New Roman" w:hAnsi="inherit" w:cs="Times New Roman"/>
          <w:lang w:val="en-US" w:eastAsia="es-ES"/>
        </w:rPr>
        <w:t>; Wada and Hattori </w:t>
      </w:r>
      <w:hyperlink r:id="rId24" w:anchor="CR67" w:history="1">
        <w:r w:rsidRPr="00670B4E">
          <w:rPr>
            <w:rFonts w:ascii="inherit" w:eastAsia="Times New Roman" w:hAnsi="inherit" w:cs="Times New Roman"/>
            <w:color w:val="417DB9"/>
            <w:u w:val="single"/>
            <w:lang w:val="en-US" w:eastAsia="es-ES"/>
          </w:rPr>
          <w:t>1976</w:t>
        </w:r>
      </w:hyperlink>
      <w:r w:rsidRPr="00670B4E">
        <w:rPr>
          <w:rFonts w:ascii="inherit" w:eastAsia="Times New Roman" w:hAnsi="inherit" w:cs="Times New Roman"/>
          <w:lang w:val="en-US" w:eastAsia="es-ES"/>
        </w:rPr>
        <w:t xml:space="preserve">). Tracking these variations in the environment was found to have many novel applications in ecological studies, e.g. migration studies, </w:t>
      </w:r>
      <w:proofErr w:type="spellStart"/>
      <w:r w:rsidRPr="00670B4E">
        <w:rPr>
          <w:rFonts w:ascii="inherit" w:eastAsia="Times New Roman" w:hAnsi="inherit" w:cs="Times New Roman"/>
          <w:lang w:val="en-US" w:eastAsia="es-ES"/>
        </w:rPr>
        <w:t>trophic</w:t>
      </w:r>
      <w:proofErr w:type="spellEnd"/>
      <w:r w:rsidRPr="00670B4E">
        <w:rPr>
          <w:rFonts w:ascii="inherit" w:eastAsia="Times New Roman" w:hAnsi="inherit" w:cs="Times New Roman"/>
          <w:lang w:val="en-US" w:eastAsia="es-ES"/>
        </w:rPr>
        <w:t xml:space="preserve"> chains and </w:t>
      </w:r>
      <w:proofErr w:type="spellStart"/>
      <w:r w:rsidRPr="00670B4E">
        <w:rPr>
          <w:rFonts w:ascii="inherit" w:eastAsia="Times New Roman" w:hAnsi="inherit" w:cs="Times New Roman"/>
          <w:lang w:val="en-US" w:eastAsia="es-ES"/>
        </w:rPr>
        <w:t>paleoecological</w:t>
      </w:r>
      <w:proofErr w:type="spellEnd"/>
      <w:r w:rsidRPr="00670B4E">
        <w:rPr>
          <w:rFonts w:ascii="inherit" w:eastAsia="Times New Roman" w:hAnsi="inherit" w:cs="Times New Roman"/>
          <w:lang w:val="en-US" w:eastAsia="es-ES"/>
        </w:rPr>
        <w:t xml:space="preserve"> studies (Michener and </w:t>
      </w:r>
      <w:proofErr w:type="spellStart"/>
      <w:r w:rsidRPr="00670B4E">
        <w:rPr>
          <w:rFonts w:ascii="inherit" w:eastAsia="Times New Roman" w:hAnsi="inherit" w:cs="Times New Roman"/>
          <w:lang w:val="en-US" w:eastAsia="es-ES"/>
        </w:rPr>
        <w:t>Lajtha</w:t>
      </w:r>
      <w:proofErr w:type="spellEnd"/>
      <w:r w:rsidRPr="00670B4E">
        <w:rPr>
          <w:rFonts w:ascii="inherit" w:eastAsia="Times New Roman" w:hAnsi="inherit" w:cs="Times New Roman"/>
          <w:lang w:val="en-US" w:eastAsia="es-ES"/>
        </w:rPr>
        <w:t> </w:t>
      </w:r>
      <w:hyperlink r:id="rId25" w:anchor="CR35" w:history="1">
        <w:r w:rsidRPr="00670B4E">
          <w:rPr>
            <w:rFonts w:ascii="inherit" w:eastAsia="Times New Roman" w:hAnsi="inherit" w:cs="Times New Roman"/>
            <w:color w:val="417DB9"/>
            <w:u w:val="single"/>
            <w:lang w:val="en-US" w:eastAsia="es-ES"/>
          </w:rPr>
          <w:t>2007</w:t>
        </w:r>
      </w:hyperlink>
      <w:r w:rsidRPr="00670B4E">
        <w:rPr>
          <w:rFonts w:ascii="inherit" w:eastAsia="Times New Roman" w:hAnsi="inherit" w:cs="Times New Roman"/>
          <w:lang w:val="en-US" w:eastAsia="es-ES"/>
        </w:rPr>
        <w:t>; Struck </w:t>
      </w:r>
      <w:hyperlink r:id="rId26" w:anchor="CR53" w:history="1">
        <w:r w:rsidRPr="00670B4E">
          <w:rPr>
            <w:rFonts w:ascii="inherit" w:eastAsia="Times New Roman" w:hAnsi="inherit" w:cs="Times New Roman"/>
            <w:color w:val="417DB9"/>
            <w:u w:val="single"/>
            <w:lang w:val="en-US" w:eastAsia="es-ES"/>
          </w:rPr>
          <w:t>2012</w:t>
        </w:r>
      </w:hyperlink>
      <w:r w:rsidRPr="00670B4E">
        <w:rPr>
          <w:rFonts w:ascii="inherit" w:eastAsia="Times New Roman" w:hAnsi="inherit" w:cs="Times New Roman"/>
          <w:lang w:val="en-US" w:eastAsia="es-ES"/>
        </w:rPr>
        <w:t xml:space="preserve">). Such applications included analysis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to indicate sources of nitrogen in marine systems, although this was not applied until the 1990s (</w:t>
      </w:r>
      <w:proofErr w:type="spellStart"/>
      <w:r w:rsidRPr="00670B4E">
        <w:rPr>
          <w:rFonts w:ascii="inherit" w:eastAsia="Times New Roman" w:hAnsi="inherit" w:cs="Times New Roman"/>
          <w:lang w:val="en-US" w:eastAsia="es-ES"/>
        </w:rPr>
        <w:t>Costanzo</w:t>
      </w:r>
      <w:proofErr w:type="spellEnd"/>
      <w:r w:rsidRPr="00670B4E">
        <w:rPr>
          <w:rFonts w:ascii="inherit" w:eastAsia="Times New Roman" w:hAnsi="inherit" w:cs="Times New Roman"/>
          <w:lang w:val="en-US" w:eastAsia="es-ES"/>
        </w:rPr>
        <w:t xml:space="preserve"> et al. </w:t>
      </w:r>
      <w:hyperlink r:id="rId27" w:anchor="CR8" w:history="1">
        <w:r w:rsidRPr="00670B4E">
          <w:rPr>
            <w:rFonts w:ascii="inherit" w:eastAsia="Times New Roman" w:hAnsi="inherit" w:cs="Times New Roman"/>
            <w:color w:val="417DB9"/>
            <w:u w:val="single"/>
            <w:lang w:val="en-US" w:eastAsia="es-ES"/>
          </w:rPr>
          <w:t>2001</w:t>
        </w:r>
      </w:hyperlink>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Dailer</w:t>
      </w:r>
      <w:proofErr w:type="spellEnd"/>
      <w:r w:rsidRPr="00670B4E">
        <w:rPr>
          <w:rFonts w:ascii="inherit" w:eastAsia="Times New Roman" w:hAnsi="inherit" w:cs="Times New Roman"/>
          <w:lang w:val="en-US" w:eastAsia="es-ES"/>
        </w:rPr>
        <w:t xml:space="preserve"> et al. </w:t>
      </w:r>
      <w:hyperlink r:id="rId28" w:anchor="CR11" w:history="1">
        <w:r w:rsidRPr="00670B4E">
          <w:rPr>
            <w:rFonts w:ascii="inherit" w:eastAsia="Times New Roman" w:hAnsi="inherit" w:cs="Times New Roman"/>
            <w:color w:val="417DB9"/>
            <w:u w:val="single"/>
            <w:lang w:val="en-US" w:eastAsia="es-ES"/>
          </w:rPr>
          <w:t>2012</w:t>
        </w:r>
      </w:hyperlink>
      <w:r w:rsidRPr="00670B4E">
        <w:rPr>
          <w:rFonts w:ascii="inherit" w:eastAsia="Times New Roman" w:hAnsi="inherit" w:cs="Times New Roman"/>
          <w:lang w:val="en-US" w:eastAsia="es-ES"/>
        </w:rPr>
        <w:t>; Lamb et al. </w:t>
      </w:r>
      <w:hyperlink r:id="rId29" w:anchor="CR25" w:history="1">
        <w:r w:rsidRPr="00670B4E">
          <w:rPr>
            <w:rFonts w:ascii="inherit" w:eastAsia="Times New Roman" w:hAnsi="inherit" w:cs="Times New Roman"/>
            <w:color w:val="417DB9"/>
            <w:u w:val="single"/>
            <w:lang w:val="en-US" w:eastAsia="es-ES"/>
          </w:rPr>
          <w:t>2012</w:t>
        </w:r>
      </w:hyperlink>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Mattern</w:t>
      </w:r>
      <w:proofErr w:type="spellEnd"/>
      <w:r w:rsidRPr="00670B4E">
        <w:rPr>
          <w:rFonts w:ascii="inherit" w:eastAsia="Times New Roman" w:hAnsi="inherit" w:cs="Times New Roman"/>
          <w:lang w:val="en-US" w:eastAsia="es-ES"/>
        </w:rPr>
        <w:t xml:space="preserve"> et al. </w:t>
      </w:r>
      <w:hyperlink r:id="rId30" w:anchor="CR33" w:history="1">
        <w:r w:rsidRPr="00670B4E">
          <w:rPr>
            <w:rFonts w:ascii="inherit" w:eastAsia="Times New Roman" w:hAnsi="inherit" w:cs="Times New Roman"/>
            <w:color w:val="417DB9"/>
            <w:u w:val="single"/>
            <w:lang w:val="en-US" w:eastAsia="es-ES"/>
          </w:rPr>
          <w:t>2011</w:t>
        </w:r>
      </w:hyperlink>
      <w:r w:rsidRPr="00670B4E">
        <w:rPr>
          <w:rFonts w:ascii="inherit" w:eastAsia="Times New Roman" w:hAnsi="inherit" w:cs="Times New Roman"/>
          <w:lang w:val="en-US" w:eastAsia="es-ES"/>
        </w:rPr>
        <w:t>; Rogers </w:t>
      </w:r>
      <w:hyperlink r:id="rId31" w:anchor="CR48" w:history="1">
        <w:r w:rsidRPr="00670B4E">
          <w:rPr>
            <w:rFonts w:ascii="inherit" w:eastAsia="Times New Roman" w:hAnsi="inherit" w:cs="Times New Roman"/>
            <w:color w:val="417DB9"/>
            <w:u w:val="single"/>
            <w:lang w:val="en-US" w:eastAsia="es-ES"/>
          </w:rPr>
          <w:t>1999</w:t>
        </w:r>
      </w:hyperlink>
      <w:r w:rsidRPr="00670B4E">
        <w:rPr>
          <w:rFonts w:ascii="inherit" w:eastAsia="Times New Roman" w:hAnsi="inherit" w:cs="Times New Roman"/>
          <w:lang w:val="en-US" w:eastAsia="es-ES"/>
        </w:rPr>
        <w:t>; Savage </w:t>
      </w:r>
      <w:hyperlink r:id="rId32" w:anchor="CR51" w:history="1">
        <w:r w:rsidRPr="00670B4E">
          <w:rPr>
            <w:rFonts w:ascii="inherit" w:eastAsia="Times New Roman" w:hAnsi="inherit" w:cs="Times New Roman"/>
            <w:color w:val="417DB9"/>
            <w:u w:val="single"/>
            <w:lang w:val="en-US" w:eastAsia="es-ES"/>
          </w:rPr>
          <w:t>2005</w:t>
        </w:r>
      </w:hyperlink>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Umezawa</w:t>
      </w:r>
      <w:proofErr w:type="spellEnd"/>
      <w:r w:rsidRPr="00670B4E">
        <w:rPr>
          <w:rFonts w:ascii="inherit" w:eastAsia="Times New Roman" w:hAnsi="inherit" w:cs="Times New Roman"/>
          <w:lang w:val="en-US" w:eastAsia="es-ES"/>
        </w:rPr>
        <w:t xml:space="preserve"> et al. </w:t>
      </w:r>
      <w:hyperlink r:id="rId33" w:anchor="CR57" w:history="1">
        <w:r w:rsidRPr="00670B4E">
          <w:rPr>
            <w:rFonts w:ascii="inherit" w:eastAsia="Times New Roman" w:hAnsi="inherit" w:cs="Times New Roman"/>
            <w:color w:val="417DB9"/>
            <w:u w:val="single"/>
            <w:lang w:val="en-US" w:eastAsia="es-ES"/>
          </w:rPr>
          <w:t>2002</w:t>
        </w:r>
      </w:hyperlink>
      <w:r w:rsidRPr="00670B4E">
        <w:rPr>
          <w:rFonts w:ascii="inherit" w:eastAsia="Times New Roman" w:hAnsi="inherit" w:cs="Times New Roman"/>
          <w:lang w:val="en-US" w:eastAsia="es-ES"/>
        </w:rPr>
        <w:t xml:space="preserve">). The use of stable isotope analysis to trace organic contamination is based on the fact that different anthropogenic sources of nitrogen alter the baseline levels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of marine systems (Heaton </w:t>
      </w:r>
      <w:hyperlink r:id="rId34" w:anchor="CR22" w:history="1">
        <w:r w:rsidRPr="00670B4E">
          <w:rPr>
            <w:rFonts w:ascii="inherit" w:eastAsia="Times New Roman" w:hAnsi="inherit" w:cs="Times New Roman"/>
            <w:color w:val="417DB9"/>
            <w:u w:val="single"/>
            <w:lang w:val="en-US" w:eastAsia="es-ES"/>
          </w:rPr>
          <w:t>1986</w:t>
        </w:r>
      </w:hyperlink>
      <w:r w:rsidRPr="00670B4E">
        <w:rPr>
          <w:rFonts w:ascii="inherit" w:eastAsia="Times New Roman" w:hAnsi="inherit" w:cs="Times New Roman"/>
          <w:lang w:val="en-US" w:eastAsia="es-ES"/>
        </w:rPr>
        <w:t>), so that the method can be used to trace and quantify the nitrogen inputs (</w:t>
      </w:r>
      <w:proofErr w:type="spellStart"/>
      <w:r w:rsidRPr="00670B4E">
        <w:rPr>
          <w:rFonts w:ascii="inherit" w:eastAsia="Times New Roman" w:hAnsi="inherit" w:cs="Times New Roman"/>
          <w:lang w:val="en-US" w:eastAsia="es-ES"/>
        </w:rPr>
        <w:t>Filgueira</w:t>
      </w:r>
      <w:proofErr w:type="spellEnd"/>
      <w:r w:rsidRPr="00670B4E">
        <w:rPr>
          <w:rFonts w:ascii="inherit" w:eastAsia="Times New Roman" w:hAnsi="inherit" w:cs="Times New Roman"/>
          <w:lang w:val="en-US" w:eastAsia="es-ES"/>
        </w:rPr>
        <w:t xml:space="preserve"> and Castro </w:t>
      </w:r>
      <w:hyperlink r:id="rId35" w:anchor="CR18" w:history="1">
        <w:r w:rsidRPr="00670B4E">
          <w:rPr>
            <w:rFonts w:ascii="inherit" w:eastAsia="Times New Roman" w:hAnsi="inherit" w:cs="Times New Roman"/>
            <w:color w:val="417DB9"/>
            <w:u w:val="single"/>
            <w:lang w:val="en-US" w:eastAsia="es-ES"/>
          </w:rPr>
          <w:t>2011</w:t>
        </w:r>
      </w:hyperlink>
      <w:r w:rsidRPr="00670B4E">
        <w:rPr>
          <w:rFonts w:ascii="inherit" w:eastAsia="Times New Roman" w:hAnsi="inherit" w:cs="Times New Roman"/>
          <w:lang w:val="en-US" w:eastAsia="es-ES"/>
        </w:rPr>
        <w:t>; Struck </w:t>
      </w:r>
      <w:hyperlink r:id="rId36" w:anchor="CR53" w:history="1">
        <w:r w:rsidRPr="00670B4E">
          <w:rPr>
            <w:rFonts w:ascii="inherit" w:eastAsia="Times New Roman" w:hAnsi="inherit" w:cs="Times New Roman"/>
            <w:color w:val="417DB9"/>
            <w:u w:val="single"/>
            <w:lang w:val="en-US" w:eastAsia="es-ES"/>
          </w:rPr>
          <w:t>2012</w:t>
        </w:r>
      </w:hyperlink>
      <w:r w:rsidRPr="00670B4E">
        <w:rPr>
          <w:rFonts w:ascii="inherit" w:eastAsia="Times New Roman" w:hAnsi="inherit" w:cs="Times New Roman"/>
          <w:lang w:val="en-US" w:eastAsia="es-ES"/>
        </w:rPr>
        <w:t>).</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 xml:space="preserve">In marine systems, different matrices (biotic and </w:t>
      </w:r>
      <w:proofErr w:type="spellStart"/>
      <w:r w:rsidRPr="00670B4E">
        <w:rPr>
          <w:rFonts w:ascii="inherit" w:eastAsia="Times New Roman" w:hAnsi="inherit" w:cs="Times New Roman"/>
          <w:lang w:val="en-US" w:eastAsia="es-ES"/>
        </w:rPr>
        <w:t>abiotic</w:t>
      </w:r>
      <w:proofErr w:type="spellEnd"/>
      <w:r w:rsidRPr="00670B4E">
        <w:rPr>
          <w:rFonts w:ascii="inherit" w:eastAsia="Times New Roman" w:hAnsi="inherit" w:cs="Times New Roman"/>
          <w:lang w:val="en-US" w:eastAsia="es-ES"/>
        </w:rPr>
        <w:t xml:space="preserve"> samples) can be used for isotope analysis (Lamb et al. </w:t>
      </w:r>
      <w:r w:rsidR="00A20D54">
        <w:fldChar w:fldCharType="begin"/>
      </w:r>
      <w:r w:rsidR="00A20D54" w:rsidRPr="00B52AD2">
        <w:rPr>
          <w:lang w:val="en-US"/>
        </w:rPr>
        <w:instrText>HYPERLINK "http://link.springer.com/article/10.1007/s10811-012-9843-z/fulltext.html" \l "CR25"</w:instrText>
      </w:r>
      <w:r w:rsidR="00A20D54">
        <w:fldChar w:fldCharType="separate"/>
      </w:r>
      <w:r w:rsidRPr="00670B4E">
        <w:rPr>
          <w:rFonts w:ascii="inherit" w:eastAsia="Times New Roman" w:hAnsi="inherit" w:cs="Times New Roman"/>
          <w:color w:val="417DB9"/>
          <w:u w:val="single"/>
          <w:lang w:val="en-US" w:eastAsia="es-ES"/>
        </w:rPr>
        <w:t>2012</w:t>
      </w:r>
      <w:r w:rsidR="00A20D54">
        <w:fldChar w:fldCharType="end"/>
      </w:r>
      <w:r w:rsidRPr="00670B4E">
        <w:rPr>
          <w:rFonts w:ascii="inherit" w:eastAsia="Times New Roman" w:hAnsi="inherit" w:cs="Times New Roman"/>
          <w:lang w:val="en-US" w:eastAsia="es-ES"/>
        </w:rPr>
        <w:t xml:space="preserve">). However, the advantage of using biotic samples rather than environmental samples (i.e. water and sediment) is that information about the </w:t>
      </w:r>
      <w:proofErr w:type="spellStart"/>
      <w:r w:rsidRPr="00670B4E">
        <w:rPr>
          <w:rFonts w:ascii="inherit" w:eastAsia="Times New Roman" w:hAnsi="inherit" w:cs="Times New Roman"/>
          <w:lang w:val="en-US" w:eastAsia="es-ES"/>
        </w:rPr>
        <w:t>bioavailable</w:t>
      </w:r>
      <w:proofErr w:type="spellEnd"/>
      <w:r w:rsidRPr="00670B4E">
        <w:rPr>
          <w:rFonts w:ascii="inherit" w:eastAsia="Times New Roman" w:hAnsi="inherit" w:cs="Times New Roman"/>
          <w:lang w:val="en-US" w:eastAsia="es-ES"/>
        </w:rPr>
        <w:t xml:space="preserve"> </w:t>
      </w:r>
      <w:proofErr w:type="gramStart"/>
      <w:r w:rsidRPr="00670B4E">
        <w:rPr>
          <w:rFonts w:ascii="inherit" w:eastAsia="Times New Roman" w:hAnsi="inherit" w:cs="Times New Roman"/>
          <w:lang w:val="en-US" w:eastAsia="es-ES"/>
        </w:rPr>
        <w:t xml:space="preserve">fraction, i.e. that associated with the potential risk of </w:t>
      </w:r>
      <w:proofErr w:type="spellStart"/>
      <w:r w:rsidRPr="00670B4E">
        <w:rPr>
          <w:rFonts w:ascii="inherit" w:eastAsia="Times New Roman" w:hAnsi="inherit" w:cs="Times New Roman"/>
          <w:lang w:val="en-US" w:eastAsia="es-ES"/>
        </w:rPr>
        <w:t>eutrophication</w:t>
      </w:r>
      <w:proofErr w:type="spellEnd"/>
      <w:r w:rsidRPr="00670B4E">
        <w:rPr>
          <w:rFonts w:ascii="inherit" w:eastAsia="Times New Roman" w:hAnsi="inherit" w:cs="Times New Roman"/>
          <w:lang w:val="en-US" w:eastAsia="es-ES"/>
        </w:rPr>
        <w:t>,</w:t>
      </w:r>
      <w:proofErr w:type="gramEnd"/>
      <w:r w:rsidRPr="00670B4E">
        <w:rPr>
          <w:rFonts w:ascii="inherit" w:eastAsia="Times New Roman" w:hAnsi="inherit" w:cs="Times New Roman"/>
          <w:lang w:val="en-US" w:eastAsia="es-ES"/>
        </w:rPr>
        <w:t xml:space="preserve"> can be obtained (</w:t>
      </w:r>
      <w:proofErr w:type="spellStart"/>
      <w:r w:rsidRPr="00670B4E">
        <w:rPr>
          <w:rFonts w:ascii="inherit" w:eastAsia="Times New Roman" w:hAnsi="inherit" w:cs="Times New Roman"/>
          <w:lang w:val="en-US" w:eastAsia="es-ES"/>
        </w:rPr>
        <w:t>Lapointe</w:t>
      </w:r>
      <w:proofErr w:type="spellEnd"/>
      <w:r w:rsidRPr="00670B4E">
        <w:rPr>
          <w:rFonts w:ascii="inherit" w:eastAsia="Times New Roman" w:hAnsi="inherit" w:cs="Times New Roman"/>
          <w:lang w:val="en-US" w:eastAsia="es-ES"/>
        </w:rPr>
        <w:t xml:space="preserve"> et al. </w:t>
      </w:r>
      <w:hyperlink r:id="rId37" w:anchor="CR27" w:history="1">
        <w:r w:rsidRPr="00670B4E">
          <w:rPr>
            <w:rFonts w:ascii="inherit" w:eastAsia="Times New Roman" w:hAnsi="inherit" w:cs="Times New Roman"/>
            <w:color w:val="417DB9"/>
            <w:u w:val="single"/>
            <w:lang w:val="en-US" w:eastAsia="es-ES"/>
          </w:rPr>
          <w:t>2007</w:t>
        </w:r>
      </w:hyperlink>
      <w:r w:rsidRPr="00670B4E">
        <w:rPr>
          <w:rFonts w:ascii="inherit" w:eastAsia="Times New Roman" w:hAnsi="inherit" w:cs="Times New Roman"/>
          <w:lang w:val="en-US" w:eastAsia="es-ES"/>
        </w:rPr>
        <w:t>; Yang et al. </w:t>
      </w:r>
      <w:hyperlink r:id="rId38" w:anchor="CR71" w:history="1">
        <w:r w:rsidRPr="00670B4E">
          <w:rPr>
            <w:rFonts w:ascii="inherit" w:eastAsia="Times New Roman" w:hAnsi="inherit" w:cs="Times New Roman"/>
            <w:color w:val="417DB9"/>
            <w:u w:val="single"/>
            <w:lang w:val="en-US" w:eastAsia="es-ES"/>
          </w:rPr>
          <w:t>2008</w:t>
        </w:r>
      </w:hyperlink>
      <w:r w:rsidRPr="00670B4E">
        <w:rPr>
          <w:rFonts w:ascii="inherit" w:eastAsia="Times New Roman" w:hAnsi="inherit" w:cs="Times New Roman"/>
          <w:lang w:val="en-US" w:eastAsia="es-ES"/>
        </w:rPr>
        <w:t xml:space="preserve">). Amongst the biotic samples used, macroalgae have all the main characteristics required for </w:t>
      </w:r>
      <w:proofErr w:type="spellStart"/>
      <w:r w:rsidRPr="00670B4E">
        <w:rPr>
          <w:rFonts w:ascii="inherit" w:eastAsia="Times New Roman" w:hAnsi="inherit" w:cs="Times New Roman"/>
          <w:lang w:val="en-US" w:eastAsia="es-ES"/>
        </w:rPr>
        <w:t>biomonitoring</w:t>
      </w:r>
      <w:proofErr w:type="spellEnd"/>
      <w:r w:rsidRPr="00670B4E">
        <w:rPr>
          <w:rFonts w:ascii="inherit" w:eastAsia="Times New Roman" w:hAnsi="inherit" w:cs="Times New Roman"/>
          <w:lang w:val="en-US" w:eastAsia="es-ES"/>
        </w:rPr>
        <w:t xml:space="preserve"> metals (</w:t>
      </w:r>
      <w:proofErr w:type="spellStart"/>
      <w:r w:rsidRPr="00670B4E">
        <w:rPr>
          <w:rFonts w:ascii="inherit" w:eastAsia="Times New Roman" w:hAnsi="inherit" w:cs="Times New Roman"/>
          <w:lang w:val="en-US" w:eastAsia="es-ES"/>
        </w:rPr>
        <w:t>Carballeira</w:t>
      </w:r>
      <w:proofErr w:type="spellEnd"/>
      <w:r w:rsidRPr="00670B4E">
        <w:rPr>
          <w:rFonts w:ascii="inherit" w:eastAsia="Times New Roman" w:hAnsi="inherit" w:cs="Times New Roman"/>
          <w:lang w:val="en-US" w:eastAsia="es-ES"/>
        </w:rPr>
        <w:t xml:space="preserve"> et al. </w:t>
      </w:r>
      <w:hyperlink r:id="rId39" w:anchor="CR3" w:history="1">
        <w:r w:rsidRPr="00670B4E">
          <w:rPr>
            <w:rFonts w:ascii="inherit" w:eastAsia="Times New Roman" w:hAnsi="inherit" w:cs="Times New Roman"/>
            <w:color w:val="417DB9"/>
            <w:u w:val="single"/>
            <w:lang w:val="en-US" w:eastAsia="es-ES"/>
          </w:rPr>
          <w:t>2000</w:t>
        </w:r>
      </w:hyperlink>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Viana</w:t>
      </w:r>
      <w:proofErr w:type="spellEnd"/>
      <w:r w:rsidRPr="00670B4E">
        <w:rPr>
          <w:rFonts w:ascii="inherit" w:eastAsia="Times New Roman" w:hAnsi="inherit" w:cs="Times New Roman"/>
          <w:lang w:val="en-US" w:eastAsia="es-ES"/>
        </w:rPr>
        <w:t xml:space="preserve"> et al. </w:t>
      </w:r>
      <w:hyperlink r:id="rId40" w:anchor="CR60" w:history="1">
        <w:r w:rsidRPr="00670B4E">
          <w:rPr>
            <w:rFonts w:ascii="inherit" w:eastAsia="Times New Roman" w:hAnsi="inherit" w:cs="Times New Roman"/>
            <w:color w:val="417DB9"/>
            <w:u w:val="single"/>
            <w:lang w:val="en-US" w:eastAsia="es-ES"/>
          </w:rPr>
          <w:t>2010</w:t>
        </w:r>
      </w:hyperlink>
      <w:r w:rsidRPr="00670B4E">
        <w:rPr>
          <w:rFonts w:ascii="inherit" w:eastAsia="Times New Roman" w:hAnsi="inherit" w:cs="Times New Roman"/>
          <w:lang w:val="en-US" w:eastAsia="es-ES"/>
        </w:rPr>
        <w:t>) and nutrients (</w:t>
      </w:r>
      <w:proofErr w:type="spellStart"/>
      <w:r w:rsidRPr="00670B4E">
        <w:rPr>
          <w:rFonts w:ascii="inherit" w:eastAsia="Times New Roman" w:hAnsi="inherit" w:cs="Times New Roman"/>
          <w:lang w:val="en-US" w:eastAsia="es-ES"/>
        </w:rPr>
        <w:t>Villares</w:t>
      </w:r>
      <w:proofErr w:type="spellEnd"/>
      <w:r w:rsidRPr="00670B4E">
        <w:rPr>
          <w:rFonts w:ascii="inherit" w:eastAsia="Times New Roman" w:hAnsi="inherit" w:cs="Times New Roman"/>
          <w:lang w:val="en-US" w:eastAsia="es-ES"/>
        </w:rPr>
        <w:t xml:space="preserve"> and </w:t>
      </w:r>
      <w:proofErr w:type="spellStart"/>
      <w:r w:rsidRPr="00670B4E">
        <w:rPr>
          <w:rFonts w:ascii="inherit" w:eastAsia="Times New Roman" w:hAnsi="inherit" w:cs="Times New Roman"/>
          <w:lang w:val="en-US" w:eastAsia="es-ES"/>
        </w:rPr>
        <w:t>Carballeira</w:t>
      </w:r>
      <w:proofErr w:type="spellEnd"/>
      <w:r w:rsidRPr="00670B4E">
        <w:rPr>
          <w:rFonts w:ascii="inherit" w:eastAsia="Times New Roman" w:hAnsi="inherit" w:cs="Times New Roman"/>
          <w:lang w:val="en-US" w:eastAsia="es-ES"/>
        </w:rPr>
        <w:t> </w:t>
      </w:r>
      <w:hyperlink r:id="rId41" w:anchor="CR62" w:history="1">
        <w:r w:rsidRPr="00670B4E">
          <w:rPr>
            <w:rFonts w:ascii="inherit" w:eastAsia="Times New Roman" w:hAnsi="inherit" w:cs="Times New Roman"/>
            <w:color w:val="417DB9"/>
            <w:u w:val="single"/>
            <w:lang w:val="en-US" w:eastAsia="es-ES"/>
          </w:rPr>
          <w:t>2003</w:t>
        </w:r>
      </w:hyperlink>
      <w:r w:rsidRPr="00670B4E">
        <w:rPr>
          <w:rFonts w:ascii="inherit" w:eastAsia="Times New Roman" w:hAnsi="inherit" w:cs="Times New Roman"/>
          <w:lang w:val="en-US" w:eastAsia="es-ES"/>
        </w:rPr>
        <w:t>, </w:t>
      </w:r>
      <w:hyperlink r:id="rId42" w:anchor="CR63" w:history="1">
        <w:r w:rsidRPr="00670B4E">
          <w:rPr>
            <w:rFonts w:ascii="inherit" w:eastAsia="Times New Roman" w:hAnsi="inherit" w:cs="Times New Roman"/>
            <w:color w:val="417DB9"/>
            <w:u w:val="single"/>
            <w:lang w:val="en-US" w:eastAsia="es-ES"/>
          </w:rPr>
          <w:t>2004</w:t>
        </w:r>
      </w:hyperlink>
      <w:r w:rsidRPr="00670B4E">
        <w:rPr>
          <w:rFonts w:ascii="inherit" w:eastAsia="Times New Roman" w:hAnsi="inherit" w:cs="Times New Roman"/>
          <w:lang w:val="en-US" w:eastAsia="es-ES"/>
        </w:rPr>
        <w:t>, </w:t>
      </w:r>
      <w:hyperlink r:id="rId43" w:anchor="CR64" w:history="1">
        <w:r w:rsidRPr="00670B4E">
          <w:rPr>
            <w:rFonts w:ascii="inherit" w:eastAsia="Times New Roman" w:hAnsi="inherit" w:cs="Times New Roman"/>
            <w:color w:val="417DB9"/>
            <w:u w:val="single"/>
            <w:lang w:val="en-US" w:eastAsia="es-ES"/>
          </w:rPr>
          <w:t>2006</w:t>
        </w:r>
      </w:hyperlink>
      <w:r w:rsidRPr="00670B4E">
        <w:rPr>
          <w:rFonts w:ascii="inherit" w:eastAsia="Times New Roman" w:hAnsi="inherit" w:cs="Times New Roman"/>
          <w:lang w:val="en-US" w:eastAsia="es-ES"/>
        </w:rPr>
        <w:t xml:space="preserve">). Macroalgae are very sensitive to changes in water quality induced by human activities and have been used as </w:t>
      </w:r>
      <w:proofErr w:type="spellStart"/>
      <w:r w:rsidRPr="00670B4E">
        <w:rPr>
          <w:rFonts w:ascii="inherit" w:eastAsia="Times New Roman" w:hAnsi="inherit" w:cs="Times New Roman"/>
          <w:lang w:val="en-US" w:eastAsia="es-ES"/>
        </w:rPr>
        <w:t>biomonitors</w:t>
      </w:r>
      <w:proofErr w:type="spellEnd"/>
      <w:r w:rsidRPr="00670B4E">
        <w:rPr>
          <w:rFonts w:ascii="inherit" w:eastAsia="Times New Roman" w:hAnsi="inherit" w:cs="Times New Roman"/>
          <w:lang w:val="en-US" w:eastAsia="es-ES"/>
        </w:rPr>
        <w:t xml:space="preserve">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of many environmental studies (</w:t>
      </w:r>
      <w:proofErr w:type="spellStart"/>
      <w:r w:rsidRPr="00670B4E">
        <w:rPr>
          <w:rFonts w:ascii="inherit" w:eastAsia="Times New Roman" w:hAnsi="inherit" w:cs="Times New Roman"/>
          <w:lang w:val="en-US" w:eastAsia="es-ES"/>
        </w:rPr>
        <w:t>Dailer</w:t>
      </w:r>
      <w:proofErr w:type="spellEnd"/>
      <w:r w:rsidRPr="00670B4E">
        <w:rPr>
          <w:rFonts w:ascii="inherit" w:eastAsia="Times New Roman" w:hAnsi="inherit" w:cs="Times New Roman"/>
          <w:lang w:val="en-US" w:eastAsia="es-ES"/>
        </w:rPr>
        <w:t xml:space="preserve"> et al. </w:t>
      </w:r>
      <w:hyperlink r:id="rId44" w:anchor="CR11" w:history="1">
        <w:r w:rsidRPr="00670B4E">
          <w:rPr>
            <w:rFonts w:ascii="inherit" w:eastAsia="Times New Roman" w:hAnsi="inherit" w:cs="Times New Roman"/>
            <w:color w:val="417DB9"/>
            <w:u w:val="single"/>
            <w:lang w:val="en-US" w:eastAsia="es-ES"/>
          </w:rPr>
          <w:t>2012</w:t>
        </w:r>
      </w:hyperlink>
      <w:r w:rsidRPr="00670B4E">
        <w:rPr>
          <w:rFonts w:ascii="inherit" w:eastAsia="Times New Roman" w:hAnsi="inherit" w:cs="Times New Roman"/>
          <w:lang w:val="en-US" w:eastAsia="es-ES"/>
        </w:rPr>
        <w:t>; Deutsch and Voss </w:t>
      </w:r>
      <w:hyperlink r:id="rId45" w:anchor="CR13" w:history="1">
        <w:r w:rsidRPr="00670B4E">
          <w:rPr>
            <w:rFonts w:ascii="inherit" w:eastAsia="Times New Roman" w:hAnsi="inherit" w:cs="Times New Roman"/>
            <w:color w:val="417DB9"/>
            <w:u w:val="single"/>
            <w:lang w:val="en-US" w:eastAsia="es-ES"/>
          </w:rPr>
          <w:t>2006</w:t>
        </w:r>
      </w:hyperlink>
      <w:r w:rsidRPr="00670B4E">
        <w:rPr>
          <w:rFonts w:ascii="inherit" w:eastAsia="Times New Roman" w:hAnsi="inherit" w:cs="Times New Roman"/>
          <w:lang w:val="en-US" w:eastAsia="es-ES"/>
        </w:rPr>
        <w:t>; Lamb et al. </w:t>
      </w:r>
      <w:hyperlink r:id="rId46" w:anchor="CR25" w:history="1">
        <w:r w:rsidRPr="00670B4E">
          <w:rPr>
            <w:rFonts w:ascii="inherit" w:eastAsia="Times New Roman" w:hAnsi="inherit" w:cs="Times New Roman"/>
            <w:color w:val="417DB9"/>
            <w:u w:val="single"/>
            <w:lang w:val="en-US" w:eastAsia="es-ES"/>
          </w:rPr>
          <w:t>2012</w:t>
        </w:r>
      </w:hyperlink>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Lapointe</w:t>
      </w:r>
      <w:proofErr w:type="spellEnd"/>
      <w:r w:rsidRPr="00670B4E">
        <w:rPr>
          <w:rFonts w:ascii="inherit" w:eastAsia="Times New Roman" w:hAnsi="inherit" w:cs="Times New Roman"/>
          <w:lang w:val="en-US" w:eastAsia="es-ES"/>
        </w:rPr>
        <w:t> </w:t>
      </w:r>
      <w:hyperlink r:id="rId47" w:anchor="CR28" w:history="1">
        <w:r w:rsidRPr="00670B4E">
          <w:rPr>
            <w:rFonts w:ascii="inherit" w:eastAsia="Times New Roman" w:hAnsi="inherit" w:cs="Times New Roman"/>
            <w:color w:val="417DB9"/>
            <w:u w:val="single"/>
            <w:lang w:val="en-US" w:eastAsia="es-ES"/>
          </w:rPr>
          <w:t>2010</w:t>
        </w:r>
      </w:hyperlink>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Riera</w:t>
      </w:r>
      <w:proofErr w:type="spellEnd"/>
      <w:r w:rsidRPr="00670B4E">
        <w:rPr>
          <w:rFonts w:ascii="inherit" w:eastAsia="Times New Roman" w:hAnsi="inherit" w:cs="Times New Roman"/>
          <w:lang w:val="en-US" w:eastAsia="es-ES"/>
        </w:rPr>
        <w:t xml:space="preserve"> et al. </w:t>
      </w:r>
      <w:hyperlink r:id="rId48" w:anchor="CR46" w:history="1">
        <w:r w:rsidRPr="00670B4E">
          <w:rPr>
            <w:rFonts w:ascii="inherit" w:eastAsia="Times New Roman" w:hAnsi="inherit" w:cs="Times New Roman"/>
            <w:color w:val="417DB9"/>
            <w:u w:val="single"/>
            <w:lang w:val="en-US" w:eastAsia="es-ES"/>
          </w:rPr>
          <w:t>2000</w:t>
        </w:r>
      </w:hyperlink>
      <w:r w:rsidRPr="00670B4E">
        <w:rPr>
          <w:rFonts w:ascii="inherit" w:eastAsia="Times New Roman" w:hAnsi="inherit" w:cs="Times New Roman"/>
          <w:lang w:val="en-US" w:eastAsia="es-ES"/>
        </w:rPr>
        <w:t>; Savage </w:t>
      </w:r>
      <w:hyperlink r:id="rId49" w:anchor="CR51" w:history="1">
        <w:r w:rsidRPr="00670B4E">
          <w:rPr>
            <w:rFonts w:ascii="inherit" w:eastAsia="Times New Roman" w:hAnsi="inherit" w:cs="Times New Roman"/>
            <w:color w:val="417DB9"/>
            <w:u w:val="single"/>
            <w:lang w:val="en-US" w:eastAsia="es-ES"/>
          </w:rPr>
          <w:t>2005</w:t>
        </w:r>
      </w:hyperlink>
      <w:r w:rsidRPr="00670B4E">
        <w:rPr>
          <w:rFonts w:ascii="inherit" w:eastAsia="Times New Roman" w:hAnsi="inherit" w:cs="Times New Roman"/>
          <w:lang w:val="en-US" w:eastAsia="es-ES"/>
        </w:rPr>
        <w:t xml:space="preserve">; Savage and </w:t>
      </w:r>
      <w:proofErr w:type="spellStart"/>
      <w:r w:rsidRPr="00670B4E">
        <w:rPr>
          <w:rFonts w:ascii="inherit" w:eastAsia="Times New Roman" w:hAnsi="inherit" w:cs="Times New Roman"/>
          <w:lang w:val="en-US" w:eastAsia="es-ES"/>
        </w:rPr>
        <w:t>Elmgren</w:t>
      </w:r>
      <w:proofErr w:type="spellEnd"/>
      <w:r w:rsidRPr="00670B4E">
        <w:rPr>
          <w:rFonts w:ascii="inherit" w:eastAsia="Times New Roman" w:hAnsi="inherit" w:cs="Times New Roman"/>
          <w:lang w:val="en-US" w:eastAsia="es-ES"/>
        </w:rPr>
        <w:t> </w:t>
      </w:r>
      <w:hyperlink r:id="rId50" w:anchor="CR52" w:history="1">
        <w:r w:rsidRPr="00670B4E">
          <w:rPr>
            <w:rFonts w:ascii="inherit" w:eastAsia="Times New Roman" w:hAnsi="inherit" w:cs="Times New Roman"/>
            <w:color w:val="417DB9"/>
            <w:u w:val="single"/>
            <w:lang w:val="en-US" w:eastAsia="es-ES"/>
          </w:rPr>
          <w:t>2004</w:t>
        </w:r>
      </w:hyperlink>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Viana</w:t>
      </w:r>
      <w:proofErr w:type="spellEnd"/>
      <w:r w:rsidRPr="00670B4E">
        <w:rPr>
          <w:rFonts w:ascii="inherit" w:eastAsia="Times New Roman" w:hAnsi="inherit" w:cs="Times New Roman"/>
          <w:lang w:val="en-US" w:eastAsia="es-ES"/>
        </w:rPr>
        <w:t xml:space="preserve"> et al. </w:t>
      </w:r>
      <w:hyperlink r:id="rId51" w:anchor="CR61" w:history="1">
        <w:r w:rsidRPr="00670B4E">
          <w:rPr>
            <w:rFonts w:ascii="inherit" w:eastAsia="Times New Roman" w:hAnsi="inherit" w:cs="Times New Roman"/>
            <w:color w:val="417DB9"/>
            <w:u w:val="single"/>
            <w:lang w:val="en-US" w:eastAsia="es-ES"/>
          </w:rPr>
          <w:t>2011</w:t>
        </w:r>
      </w:hyperlink>
      <w:r w:rsidRPr="00670B4E">
        <w:rPr>
          <w:rFonts w:ascii="inherit" w:eastAsia="Times New Roman" w:hAnsi="inherit" w:cs="Times New Roman"/>
          <w:lang w:val="en-US" w:eastAsia="es-ES"/>
        </w:rPr>
        <w:t>). Moreover, macroalgae absorb dissolved inorganic nitrogen in the water (</w:t>
      </w:r>
      <w:proofErr w:type="spellStart"/>
      <w:r w:rsidRPr="00670B4E">
        <w:rPr>
          <w:rFonts w:ascii="inherit" w:eastAsia="Times New Roman" w:hAnsi="inherit" w:cs="Times New Roman"/>
          <w:lang w:val="en-US" w:eastAsia="es-ES"/>
        </w:rPr>
        <w:t>Lobban</w:t>
      </w:r>
      <w:proofErr w:type="spellEnd"/>
      <w:r w:rsidRPr="00670B4E">
        <w:rPr>
          <w:rFonts w:ascii="inherit" w:eastAsia="Times New Roman" w:hAnsi="inherit" w:cs="Times New Roman"/>
          <w:lang w:val="en-US" w:eastAsia="es-ES"/>
        </w:rPr>
        <w:t xml:space="preserve"> and Harrison </w:t>
      </w:r>
      <w:hyperlink r:id="rId52" w:anchor="CR30" w:history="1">
        <w:r w:rsidRPr="00670B4E">
          <w:rPr>
            <w:rFonts w:ascii="inherit" w:eastAsia="Times New Roman" w:hAnsi="inherit" w:cs="Times New Roman"/>
            <w:color w:val="417DB9"/>
            <w:u w:val="single"/>
            <w:lang w:val="en-US" w:eastAsia="es-ES"/>
          </w:rPr>
          <w:t>1994</w:t>
        </w:r>
      </w:hyperlink>
      <w:r w:rsidRPr="00670B4E">
        <w:rPr>
          <w:rFonts w:ascii="inherit" w:eastAsia="Times New Roman" w:hAnsi="inherit" w:cs="Times New Roman"/>
          <w:lang w:val="en-US" w:eastAsia="es-ES"/>
        </w:rPr>
        <w:t xml:space="preserve">) and accumulate it in their tissues without </w:t>
      </w:r>
      <w:proofErr w:type="spellStart"/>
      <w:r w:rsidRPr="00670B4E">
        <w:rPr>
          <w:rFonts w:ascii="inherit" w:eastAsia="Times New Roman" w:hAnsi="inherit" w:cs="Times New Roman"/>
          <w:lang w:val="en-US" w:eastAsia="es-ES"/>
        </w:rPr>
        <w:t>mobilising</w:t>
      </w:r>
      <w:proofErr w:type="spellEnd"/>
      <w:r w:rsidRPr="00670B4E">
        <w:rPr>
          <w:rFonts w:ascii="inherit" w:eastAsia="Times New Roman" w:hAnsi="inherit" w:cs="Times New Roman"/>
          <w:lang w:val="en-US" w:eastAsia="es-ES"/>
        </w:rPr>
        <w:t xml:space="preserve"> it, and are therefore not affected by sporadic episodes. In this way,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of macroalgae accurately reflect the mean concentration of nitrogen in water sources (McClelland et al. </w:t>
      </w:r>
      <w:hyperlink r:id="rId53" w:anchor="CR34" w:history="1">
        <w:r w:rsidRPr="00670B4E">
          <w:rPr>
            <w:rFonts w:ascii="inherit" w:eastAsia="Times New Roman" w:hAnsi="inherit" w:cs="Times New Roman"/>
            <w:color w:val="417DB9"/>
            <w:u w:val="single"/>
            <w:lang w:val="en-US" w:eastAsia="es-ES"/>
          </w:rPr>
          <w:t>1997</w:t>
        </w:r>
      </w:hyperlink>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Vosz</w:t>
      </w:r>
      <w:proofErr w:type="spellEnd"/>
      <w:r w:rsidRPr="00670B4E">
        <w:rPr>
          <w:rFonts w:ascii="inherit" w:eastAsia="Times New Roman" w:hAnsi="inherit" w:cs="Times New Roman"/>
          <w:lang w:val="en-US" w:eastAsia="es-ES"/>
        </w:rPr>
        <w:t xml:space="preserve"> and Struck </w:t>
      </w:r>
      <w:hyperlink r:id="rId54" w:anchor="CR66" w:history="1">
        <w:r w:rsidRPr="00670B4E">
          <w:rPr>
            <w:rFonts w:ascii="inherit" w:eastAsia="Times New Roman" w:hAnsi="inherit" w:cs="Times New Roman"/>
            <w:color w:val="417DB9"/>
            <w:u w:val="single"/>
            <w:lang w:val="en-US" w:eastAsia="es-ES"/>
          </w:rPr>
          <w:t>1997</w:t>
        </w:r>
      </w:hyperlink>
      <w:r w:rsidRPr="00670B4E">
        <w:rPr>
          <w:rFonts w:ascii="inherit" w:eastAsia="Times New Roman" w:hAnsi="inherit" w:cs="Times New Roman"/>
          <w:lang w:val="en-US" w:eastAsia="es-ES"/>
        </w:rPr>
        <w:t>), and the long turnover time allows temporal integration of the </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source signal (</w:t>
      </w:r>
      <w:proofErr w:type="spellStart"/>
      <w:r w:rsidRPr="00670B4E">
        <w:rPr>
          <w:rFonts w:ascii="inherit" w:eastAsia="Times New Roman" w:hAnsi="inherit" w:cs="Times New Roman"/>
          <w:lang w:val="en-US" w:eastAsia="es-ES"/>
        </w:rPr>
        <w:t>Costanzo</w:t>
      </w:r>
      <w:proofErr w:type="spellEnd"/>
      <w:r w:rsidRPr="00670B4E">
        <w:rPr>
          <w:rFonts w:ascii="inherit" w:eastAsia="Times New Roman" w:hAnsi="inherit" w:cs="Times New Roman"/>
          <w:lang w:val="en-US" w:eastAsia="es-ES"/>
        </w:rPr>
        <w:t xml:space="preserve"> et al. </w:t>
      </w:r>
      <w:hyperlink r:id="rId55" w:anchor="CR8" w:history="1">
        <w:r w:rsidRPr="00670B4E">
          <w:rPr>
            <w:rFonts w:ascii="inherit" w:eastAsia="Times New Roman" w:hAnsi="inherit" w:cs="Times New Roman"/>
            <w:color w:val="417DB9"/>
            <w:u w:val="single"/>
            <w:lang w:val="en-US" w:eastAsia="es-ES"/>
          </w:rPr>
          <w:t>2001</w:t>
        </w:r>
      </w:hyperlink>
      <w:r w:rsidRPr="00670B4E">
        <w:rPr>
          <w:rFonts w:ascii="inherit" w:eastAsia="Times New Roman" w:hAnsi="inherit" w:cs="Times New Roman"/>
          <w:lang w:val="en-US" w:eastAsia="es-ES"/>
        </w:rPr>
        <w:t>).</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 xml:space="preserve">For all of these reasons, using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of macroalgae and other autotrophic organisms to detect the presence of effluents from land-based aquaculture (</w:t>
      </w:r>
      <w:proofErr w:type="spellStart"/>
      <w:r w:rsidRPr="00670B4E">
        <w:rPr>
          <w:rFonts w:ascii="inherit" w:eastAsia="Times New Roman" w:hAnsi="inherit" w:cs="Times New Roman"/>
          <w:lang w:val="en-US" w:eastAsia="es-ES"/>
        </w:rPr>
        <w:t>Costanzo</w:t>
      </w:r>
      <w:proofErr w:type="spellEnd"/>
      <w:r w:rsidRPr="00670B4E">
        <w:rPr>
          <w:rFonts w:ascii="inherit" w:eastAsia="Times New Roman" w:hAnsi="inherit" w:cs="Times New Roman"/>
          <w:lang w:val="en-US" w:eastAsia="es-ES"/>
        </w:rPr>
        <w:t xml:space="preserve"> et al. </w:t>
      </w:r>
      <w:hyperlink r:id="rId56" w:anchor="CR8" w:history="1">
        <w:r w:rsidRPr="00670B4E">
          <w:rPr>
            <w:rFonts w:ascii="inherit" w:eastAsia="Times New Roman" w:hAnsi="inherit" w:cs="Times New Roman"/>
            <w:color w:val="417DB9"/>
            <w:u w:val="single"/>
            <w:lang w:val="en-US" w:eastAsia="es-ES"/>
          </w:rPr>
          <w:t>2001</w:t>
        </w:r>
      </w:hyperlink>
      <w:r w:rsidRPr="00670B4E">
        <w:rPr>
          <w:rFonts w:ascii="inherit" w:eastAsia="Times New Roman" w:hAnsi="inherit" w:cs="Times New Roman"/>
          <w:lang w:val="en-US" w:eastAsia="es-ES"/>
        </w:rPr>
        <w:t>; Jones et al. </w:t>
      </w:r>
      <w:hyperlink r:id="rId57" w:anchor="CR24" w:history="1">
        <w:r w:rsidRPr="00670B4E">
          <w:rPr>
            <w:rFonts w:ascii="inherit" w:eastAsia="Times New Roman" w:hAnsi="inherit" w:cs="Times New Roman"/>
            <w:color w:val="417DB9"/>
            <w:u w:val="single"/>
            <w:lang w:val="en-US" w:eastAsia="es-ES"/>
          </w:rPr>
          <w:t>2001</w:t>
        </w:r>
      </w:hyperlink>
      <w:r w:rsidRPr="00670B4E">
        <w:rPr>
          <w:rFonts w:ascii="inherit" w:eastAsia="Times New Roman" w:hAnsi="inherit" w:cs="Times New Roman"/>
          <w:lang w:val="en-US" w:eastAsia="es-ES"/>
        </w:rPr>
        <w:t>; Lin and Fong</w:t>
      </w:r>
      <w:hyperlink r:id="rId58" w:anchor="CR29" w:history="1">
        <w:r w:rsidRPr="00670B4E">
          <w:rPr>
            <w:rFonts w:ascii="inherit" w:eastAsia="Times New Roman" w:hAnsi="inherit" w:cs="Times New Roman"/>
            <w:color w:val="417DB9"/>
            <w:u w:val="single"/>
            <w:lang w:val="en-US" w:eastAsia="es-ES"/>
          </w:rPr>
          <w:t>2008</w:t>
        </w:r>
      </w:hyperlink>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Vizzini</w:t>
      </w:r>
      <w:proofErr w:type="spellEnd"/>
      <w:r w:rsidRPr="00670B4E">
        <w:rPr>
          <w:rFonts w:ascii="inherit" w:eastAsia="Times New Roman" w:hAnsi="inherit" w:cs="Times New Roman"/>
          <w:lang w:val="en-US" w:eastAsia="es-ES"/>
        </w:rPr>
        <w:t xml:space="preserve"> and </w:t>
      </w:r>
      <w:proofErr w:type="spellStart"/>
      <w:r w:rsidRPr="00670B4E">
        <w:rPr>
          <w:rFonts w:ascii="inherit" w:eastAsia="Times New Roman" w:hAnsi="inherit" w:cs="Times New Roman"/>
          <w:lang w:val="en-US" w:eastAsia="es-ES"/>
        </w:rPr>
        <w:t>Mazzola</w:t>
      </w:r>
      <w:proofErr w:type="spellEnd"/>
      <w:r w:rsidRPr="00670B4E">
        <w:rPr>
          <w:rFonts w:ascii="inherit" w:eastAsia="Times New Roman" w:hAnsi="inherit" w:cs="Times New Roman"/>
          <w:lang w:val="en-US" w:eastAsia="es-ES"/>
        </w:rPr>
        <w:t> </w:t>
      </w:r>
      <w:hyperlink r:id="rId59" w:anchor="CR65" w:history="1">
        <w:r w:rsidRPr="00670B4E">
          <w:rPr>
            <w:rFonts w:ascii="inherit" w:eastAsia="Times New Roman" w:hAnsi="inherit" w:cs="Times New Roman"/>
            <w:color w:val="417DB9"/>
            <w:u w:val="single"/>
            <w:lang w:val="en-US" w:eastAsia="es-ES"/>
          </w:rPr>
          <w:t>2004</w:t>
        </w:r>
      </w:hyperlink>
      <w:r w:rsidRPr="00670B4E">
        <w:rPr>
          <w:rFonts w:ascii="inherit" w:eastAsia="Times New Roman" w:hAnsi="inherit" w:cs="Times New Roman"/>
          <w:lang w:val="en-US" w:eastAsia="es-ES"/>
        </w:rPr>
        <w:t>), and of aquaculture settlements in general (</w:t>
      </w:r>
      <w:proofErr w:type="spellStart"/>
      <w:r w:rsidRPr="00670B4E">
        <w:rPr>
          <w:rFonts w:ascii="inherit" w:eastAsia="Times New Roman" w:hAnsi="inherit" w:cs="Times New Roman"/>
          <w:lang w:val="en-US" w:eastAsia="es-ES"/>
        </w:rPr>
        <w:t>Dolenec</w:t>
      </w:r>
      <w:proofErr w:type="spellEnd"/>
      <w:r w:rsidRPr="00670B4E">
        <w:rPr>
          <w:rFonts w:ascii="inherit" w:eastAsia="Times New Roman" w:hAnsi="inherit" w:cs="Times New Roman"/>
          <w:lang w:val="en-US" w:eastAsia="es-ES"/>
        </w:rPr>
        <w:t xml:space="preserve"> et al. </w:t>
      </w:r>
      <w:hyperlink r:id="rId60" w:anchor="CR14" w:history="1">
        <w:r w:rsidRPr="00670B4E">
          <w:rPr>
            <w:rFonts w:ascii="inherit" w:eastAsia="Times New Roman" w:hAnsi="inherit" w:cs="Times New Roman"/>
            <w:color w:val="417DB9"/>
            <w:u w:val="single"/>
            <w:lang w:val="en-US" w:eastAsia="es-ES"/>
          </w:rPr>
          <w:t>2006</w:t>
        </w:r>
      </w:hyperlink>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García-Sanz</w:t>
      </w:r>
      <w:proofErr w:type="spellEnd"/>
      <w:r w:rsidRPr="00670B4E">
        <w:rPr>
          <w:rFonts w:ascii="inherit" w:eastAsia="Times New Roman" w:hAnsi="inherit" w:cs="Times New Roman"/>
          <w:lang w:val="en-US" w:eastAsia="es-ES"/>
        </w:rPr>
        <w:t xml:space="preserve"> et al. </w:t>
      </w:r>
      <w:hyperlink r:id="rId61" w:anchor="CR19" w:history="1">
        <w:r w:rsidRPr="00670B4E">
          <w:rPr>
            <w:rFonts w:ascii="inherit" w:eastAsia="Times New Roman" w:hAnsi="inherit" w:cs="Times New Roman"/>
            <w:color w:val="417DB9"/>
            <w:u w:val="single"/>
            <w:lang w:val="en-US" w:eastAsia="es-ES"/>
          </w:rPr>
          <w:t>2010</w:t>
        </w:r>
      </w:hyperlink>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Lojen</w:t>
      </w:r>
      <w:proofErr w:type="spellEnd"/>
      <w:r w:rsidRPr="00670B4E">
        <w:rPr>
          <w:rFonts w:ascii="inherit" w:eastAsia="Times New Roman" w:hAnsi="inherit" w:cs="Times New Roman"/>
          <w:lang w:val="en-US" w:eastAsia="es-ES"/>
        </w:rPr>
        <w:t xml:space="preserve"> et al. </w:t>
      </w:r>
      <w:hyperlink r:id="rId62" w:anchor="CR31" w:history="1">
        <w:r w:rsidRPr="00670B4E">
          <w:rPr>
            <w:rFonts w:ascii="inherit" w:eastAsia="Times New Roman" w:hAnsi="inherit" w:cs="Times New Roman"/>
            <w:color w:val="417DB9"/>
            <w:u w:val="single"/>
            <w:lang w:val="en-US" w:eastAsia="es-ES"/>
          </w:rPr>
          <w:t>2005</w:t>
        </w:r>
      </w:hyperlink>
      <w:r w:rsidRPr="00670B4E">
        <w:rPr>
          <w:rFonts w:ascii="inherit" w:eastAsia="Times New Roman" w:hAnsi="inherit" w:cs="Times New Roman"/>
          <w:lang w:val="en-US" w:eastAsia="es-ES"/>
        </w:rPr>
        <w:t xml:space="preserve">), has become more popular in the last few years. Fish farm waste generally has significantly higher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because the heavier isotope </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remains in the effluent source while the lighter isotope </w:t>
      </w:r>
      <w:r w:rsidRPr="00670B4E">
        <w:rPr>
          <w:rFonts w:ascii="inherit" w:eastAsia="Times New Roman" w:hAnsi="inherit" w:cs="Times New Roman"/>
          <w:vertAlign w:val="superscript"/>
          <w:lang w:val="en-US" w:eastAsia="es-ES"/>
        </w:rPr>
        <w:t>14</w:t>
      </w:r>
      <w:r w:rsidRPr="00670B4E">
        <w:rPr>
          <w:rFonts w:ascii="inherit" w:eastAsia="Times New Roman" w:hAnsi="inherit" w:cs="Times New Roman"/>
          <w:lang w:val="en-US" w:eastAsia="es-ES"/>
        </w:rPr>
        <w:t>N is volatilized through microbial processes (Heaton </w:t>
      </w:r>
      <w:hyperlink r:id="rId63" w:anchor="CR22" w:history="1">
        <w:r w:rsidRPr="00670B4E">
          <w:rPr>
            <w:rFonts w:ascii="inherit" w:eastAsia="Times New Roman" w:hAnsi="inherit" w:cs="Times New Roman"/>
            <w:color w:val="417DB9"/>
            <w:u w:val="single"/>
            <w:lang w:val="en-US" w:eastAsia="es-ES"/>
          </w:rPr>
          <w:t>1986</w:t>
        </w:r>
      </w:hyperlink>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Macko</w:t>
      </w:r>
      <w:proofErr w:type="spellEnd"/>
      <w:r w:rsidRPr="00670B4E">
        <w:rPr>
          <w:rFonts w:ascii="inherit" w:eastAsia="Times New Roman" w:hAnsi="inherit" w:cs="Times New Roman"/>
          <w:lang w:val="en-US" w:eastAsia="es-ES"/>
        </w:rPr>
        <w:t xml:space="preserve"> and Ostrom</w:t>
      </w:r>
      <w:hyperlink r:id="rId64" w:anchor="CR32" w:history="1">
        <w:r w:rsidRPr="00670B4E">
          <w:rPr>
            <w:rFonts w:ascii="inherit" w:eastAsia="Times New Roman" w:hAnsi="inherit" w:cs="Times New Roman"/>
            <w:color w:val="417DB9"/>
            <w:u w:val="single"/>
            <w:lang w:val="en-US" w:eastAsia="es-ES"/>
          </w:rPr>
          <w:t>1994</w:t>
        </w:r>
      </w:hyperlink>
      <w:r w:rsidRPr="00670B4E">
        <w:rPr>
          <w:rFonts w:ascii="inherit" w:eastAsia="Times New Roman" w:hAnsi="inherit" w:cs="Times New Roman"/>
          <w:lang w:val="en-US" w:eastAsia="es-ES"/>
        </w:rPr>
        <w:t>; Van Dover et al. </w:t>
      </w:r>
      <w:hyperlink r:id="rId65" w:anchor="CR59" w:history="1">
        <w:r w:rsidRPr="00670B4E">
          <w:rPr>
            <w:rFonts w:ascii="inherit" w:eastAsia="Times New Roman" w:hAnsi="inherit" w:cs="Times New Roman"/>
            <w:color w:val="417DB9"/>
            <w:u w:val="single"/>
            <w:lang w:val="en-US" w:eastAsia="es-ES"/>
          </w:rPr>
          <w:t>1992</w:t>
        </w:r>
      </w:hyperlink>
      <w:r w:rsidRPr="00670B4E">
        <w:rPr>
          <w:rFonts w:ascii="inherit" w:eastAsia="Times New Roman" w:hAnsi="inherit" w:cs="Times New Roman"/>
          <w:lang w:val="en-US" w:eastAsia="es-ES"/>
        </w:rPr>
        <w:t>). However, further basic information is required in order to establish standardized protocols.</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 xml:space="preserve">There is a lack of information about aspects such as </w:t>
      </w:r>
      <w:proofErr w:type="spellStart"/>
      <w:r w:rsidRPr="00670B4E">
        <w:rPr>
          <w:rFonts w:ascii="inherit" w:eastAsia="Times New Roman" w:hAnsi="inherit" w:cs="Times New Roman"/>
          <w:lang w:val="en-US" w:eastAsia="es-ES"/>
        </w:rPr>
        <w:t>interspecific</w:t>
      </w:r>
      <w:proofErr w:type="spellEnd"/>
      <w:r w:rsidRPr="00670B4E">
        <w:rPr>
          <w:rFonts w:ascii="inherit" w:eastAsia="Times New Roman" w:hAnsi="inherit" w:cs="Times New Roman"/>
          <w:lang w:val="en-US" w:eastAsia="es-ES"/>
        </w:rPr>
        <w:t xml:space="preserve"> differences or the natural seasonal variation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of macroalgae (</w:t>
      </w:r>
      <w:proofErr w:type="spellStart"/>
      <w:r w:rsidRPr="00670B4E">
        <w:rPr>
          <w:rFonts w:ascii="inherit" w:eastAsia="Times New Roman" w:hAnsi="inherit" w:cs="Times New Roman"/>
          <w:lang w:val="en-US" w:eastAsia="es-ES"/>
        </w:rPr>
        <w:t>Lapointe</w:t>
      </w:r>
      <w:proofErr w:type="spellEnd"/>
      <w:r w:rsidRPr="00670B4E">
        <w:rPr>
          <w:rFonts w:ascii="inherit" w:eastAsia="Times New Roman" w:hAnsi="inherit" w:cs="Times New Roman"/>
          <w:lang w:val="en-US" w:eastAsia="es-ES"/>
        </w:rPr>
        <w:t xml:space="preserve"> et al. </w:t>
      </w:r>
      <w:hyperlink r:id="rId66" w:anchor="CR27" w:history="1">
        <w:r w:rsidRPr="00670B4E">
          <w:rPr>
            <w:rFonts w:ascii="inherit" w:eastAsia="Times New Roman" w:hAnsi="inherit" w:cs="Times New Roman"/>
            <w:color w:val="417DB9"/>
            <w:u w:val="single"/>
            <w:lang w:val="en-US" w:eastAsia="es-ES"/>
          </w:rPr>
          <w:t>2007</w:t>
        </w:r>
      </w:hyperlink>
      <w:r w:rsidRPr="00670B4E">
        <w:rPr>
          <w:rFonts w:ascii="inherit" w:eastAsia="Times New Roman" w:hAnsi="inherit" w:cs="Times New Roman"/>
          <w:lang w:val="en-US" w:eastAsia="es-ES"/>
        </w:rPr>
        <w:t xml:space="preserve">). Furthermore, nitrogen naturally occurs in the marine environment, so it is important to evaluate the differences between the natural (background)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of macroalgae and those affected by waste disposal. Different species of native or transplanted macroalgae have been used in marine fish </w:t>
      </w:r>
      <w:r w:rsidRPr="00670B4E">
        <w:rPr>
          <w:rFonts w:ascii="inherit" w:eastAsia="Times New Roman" w:hAnsi="inherit" w:cs="Times New Roman"/>
          <w:lang w:val="en-US" w:eastAsia="es-ES"/>
        </w:rPr>
        <w:lastRenderedPageBreak/>
        <w:t>farm studies, but always on offshore fish farms (cages) or shrimp ponds, with very scarce reference to any studies of the effects of LBMFFs (</w:t>
      </w:r>
      <w:proofErr w:type="spellStart"/>
      <w:r w:rsidRPr="00670B4E">
        <w:rPr>
          <w:rFonts w:ascii="inherit" w:eastAsia="Times New Roman" w:hAnsi="inherit" w:cs="Times New Roman"/>
          <w:lang w:val="en-US" w:eastAsia="es-ES"/>
        </w:rPr>
        <w:t>Vizzini</w:t>
      </w:r>
      <w:proofErr w:type="spellEnd"/>
      <w:r w:rsidRPr="00670B4E">
        <w:rPr>
          <w:rFonts w:ascii="inherit" w:eastAsia="Times New Roman" w:hAnsi="inherit" w:cs="Times New Roman"/>
          <w:lang w:val="en-US" w:eastAsia="es-ES"/>
        </w:rPr>
        <w:t xml:space="preserve"> and </w:t>
      </w:r>
      <w:proofErr w:type="spellStart"/>
      <w:r w:rsidRPr="00670B4E">
        <w:rPr>
          <w:rFonts w:ascii="inherit" w:eastAsia="Times New Roman" w:hAnsi="inherit" w:cs="Times New Roman"/>
          <w:lang w:val="en-US" w:eastAsia="es-ES"/>
        </w:rPr>
        <w:t>Mazzola</w:t>
      </w:r>
      <w:proofErr w:type="spellEnd"/>
      <w:r w:rsidRPr="00670B4E">
        <w:rPr>
          <w:rFonts w:ascii="inherit" w:eastAsia="Times New Roman" w:hAnsi="inherit" w:cs="Times New Roman"/>
          <w:lang w:val="en-US" w:eastAsia="es-ES"/>
        </w:rPr>
        <w:t> </w:t>
      </w:r>
      <w:hyperlink r:id="rId67" w:anchor="CR65" w:history="1">
        <w:r w:rsidRPr="00670B4E">
          <w:rPr>
            <w:rFonts w:ascii="inherit" w:eastAsia="Times New Roman" w:hAnsi="inherit" w:cs="Times New Roman"/>
            <w:color w:val="417DB9"/>
            <w:u w:val="single"/>
            <w:lang w:val="en-US" w:eastAsia="es-ES"/>
          </w:rPr>
          <w:t>2004</w:t>
        </w:r>
      </w:hyperlink>
      <w:r w:rsidRPr="00670B4E">
        <w:rPr>
          <w:rFonts w:ascii="inherit" w:eastAsia="Times New Roman" w:hAnsi="inherit" w:cs="Times New Roman"/>
          <w:lang w:val="en-US" w:eastAsia="es-ES"/>
        </w:rPr>
        <w:t>).</w:t>
      </w:r>
    </w:p>
    <w:p w:rsidR="00670B4E" w:rsidRPr="00670B4E" w:rsidRDefault="00670B4E" w:rsidP="00670B4E">
      <w:pPr>
        <w:spacing w:before="120"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 xml:space="preserve">The aim of the present study was to test the effectiveness of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of macroalgae for assessing the detection of LBMFFs effluents and the magnitude of nutrient enrichment. In addition, in order to design better protocols for </w:t>
      </w:r>
      <w:proofErr w:type="spellStart"/>
      <w:r w:rsidRPr="00670B4E">
        <w:rPr>
          <w:rFonts w:ascii="inherit" w:eastAsia="Times New Roman" w:hAnsi="inherit" w:cs="Times New Roman"/>
          <w:lang w:val="en-US" w:eastAsia="es-ES"/>
        </w:rPr>
        <w:t>biomonitoring</w:t>
      </w:r>
      <w:proofErr w:type="spellEnd"/>
      <w:r w:rsidRPr="00670B4E">
        <w:rPr>
          <w:rFonts w:ascii="inherit" w:eastAsia="Times New Roman" w:hAnsi="inherit" w:cs="Times New Roman"/>
          <w:lang w:val="en-US" w:eastAsia="es-ES"/>
        </w:rPr>
        <w:t xml:space="preserve"> these industries, the following aspects related to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of macroalgae were considered: (a) </w:t>
      </w:r>
      <w:proofErr w:type="spellStart"/>
      <w:r w:rsidRPr="00670B4E">
        <w:rPr>
          <w:rFonts w:ascii="inherit" w:eastAsia="Times New Roman" w:hAnsi="inherit" w:cs="Times New Roman"/>
          <w:lang w:val="en-US" w:eastAsia="es-ES"/>
        </w:rPr>
        <w:t>interspecific</w:t>
      </w:r>
      <w:proofErr w:type="spellEnd"/>
      <w:r w:rsidRPr="00670B4E">
        <w:rPr>
          <w:rFonts w:ascii="inherit" w:eastAsia="Times New Roman" w:hAnsi="inherit" w:cs="Times New Roman"/>
          <w:lang w:val="en-US" w:eastAsia="es-ES"/>
        </w:rPr>
        <w:t xml:space="preserve"> differences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between species, (b) annual variability in marine fish farm loads, and (c) comparison between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of background and those observed near farms.</w:t>
      </w:r>
    </w:p>
    <w:p w:rsidR="00670B4E" w:rsidRPr="00670B4E" w:rsidRDefault="00670B4E" w:rsidP="00670B4E">
      <w:pPr>
        <w:spacing w:before="240" w:after="240" w:line="240" w:lineRule="auto"/>
        <w:textAlignment w:val="baseline"/>
        <w:outlineLvl w:val="1"/>
        <w:rPr>
          <w:rFonts w:ascii="Georgia" w:eastAsia="Times New Roman" w:hAnsi="Georgia" w:cs="Times New Roman"/>
          <w:b/>
          <w:spacing w:val="5"/>
          <w:lang w:val="en-US" w:eastAsia="es-ES"/>
        </w:rPr>
      </w:pPr>
      <w:r w:rsidRPr="00670B4E">
        <w:rPr>
          <w:rFonts w:ascii="Georgia" w:eastAsia="Times New Roman" w:hAnsi="Georgia" w:cs="Times New Roman"/>
          <w:b/>
          <w:spacing w:val="5"/>
          <w:lang w:val="en-US" w:eastAsia="es-ES"/>
        </w:rPr>
        <w:t>Materials and methods</w:t>
      </w:r>
    </w:p>
    <w:p w:rsidR="00670B4E" w:rsidRPr="00670B4E" w:rsidRDefault="00670B4E" w:rsidP="00670B4E">
      <w:pPr>
        <w:spacing w:after="0" w:line="240" w:lineRule="auto"/>
        <w:textAlignment w:val="baseline"/>
        <w:rPr>
          <w:rFonts w:ascii="inherit" w:eastAsia="Times New Roman" w:hAnsi="inherit" w:cs="Times New Roman"/>
          <w:lang w:val="en-US" w:eastAsia="es-ES"/>
        </w:rPr>
      </w:pPr>
      <w:proofErr w:type="spellStart"/>
      <w:r w:rsidRPr="00670B4E">
        <w:rPr>
          <w:rFonts w:ascii="inherit" w:eastAsia="Times New Roman" w:hAnsi="inherit" w:cs="Times New Roman"/>
          <w:lang w:val="en-US" w:eastAsia="es-ES"/>
        </w:rPr>
        <w:t>Macroalgal</w:t>
      </w:r>
      <w:proofErr w:type="spellEnd"/>
      <w:r w:rsidRPr="00670B4E">
        <w:rPr>
          <w:rFonts w:ascii="inherit" w:eastAsia="Times New Roman" w:hAnsi="inherit" w:cs="Times New Roman"/>
          <w:lang w:val="en-US" w:eastAsia="es-ES"/>
        </w:rPr>
        <w:t xml:space="preserve"> surveys were conducted in Galicia (NW Spain), in July 2008. Seven LBMFFs, situated in coastal areas with different hydrodynamic conditions and in absence of other nearby sources of organic contamination, were selected (Fig. </w:t>
      </w:r>
      <w:r w:rsidR="00A20D54">
        <w:fldChar w:fldCharType="begin"/>
      </w:r>
      <w:r w:rsidR="00A20D54" w:rsidRPr="00B52AD2">
        <w:rPr>
          <w:lang w:val="en-US"/>
        </w:rPr>
        <w:instrText>HYPERLINK "http://link.springer.com/article/10.1007/s10811-012-9843-z/fulltext.html" \l "Fig1"</w:instrText>
      </w:r>
      <w:r w:rsidR="00A20D54">
        <w:fldChar w:fldCharType="separate"/>
      </w:r>
      <w:r w:rsidRPr="00670B4E">
        <w:rPr>
          <w:rFonts w:ascii="inherit" w:eastAsia="Times New Roman" w:hAnsi="inherit" w:cs="Times New Roman"/>
          <w:color w:val="417DB9"/>
          <w:u w:val="single"/>
          <w:lang w:val="en-US" w:eastAsia="es-ES"/>
        </w:rPr>
        <w:t>1</w:t>
      </w:r>
      <w:r w:rsidR="00A20D54">
        <w:fldChar w:fldCharType="end"/>
      </w:r>
      <w:r w:rsidRPr="00670B4E">
        <w:rPr>
          <w:rFonts w:ascii="inherit" w:eastAsia="Times New Roman" w:hAnsi="inherit" w:cs="Times New Roman"/>
          <w:lang w:val="en-US" w:eastAsia="es-ES"/>
        </w:rPr>
        <w:t>). All of these were dedicated to the cultivation of flatfish, basically turbot (</w:t>
      </w:r>
      <w:proofErr w:type="spellStart"/>
      <w:r w:rsidRPr="00670B4E">
        <w:rPr>
          <w:rFonts w:ascii="inherit" w:eastAsia="Times New Roman" w:hAnsi="inherit" w:cs="Times New Roman"/>
          <w:i/>
          <w:iCs/>
          <w:lang w:val="en-US" w:eastAsia="es-ES"/>
        </w:rPr>
        <w:t>Psetta</w:t>
      </w:r>
      <w:proofErr w:type="spellEnd"/>
      <w:r w:rsidRPr="00670B4E">
        <w:rPr>
          <w:rFonts w:ascii="inherit" w:eastAsia="Times New Roman" w:hAnsi="inherit" w:cs="Times New Roman"/>
          <w:i/>
          <w:iCs/>
          <w:lang w:val="en-US" w:eastAsia="es-ES"/>
        </w:rPr>
        <w:t xml:space="preserve"> maxima</w:t>
      </w:r>
      <w:r w:rsidRPr="00670B4E">
        <w:rPr>
          <w:rFonts w:ascii="inherit" w:eastAsia="Times New Roman" w:hAnsi="inherit" w:cs="Times New Roman"/>
          <w:lang w:val="en-US" w:eastAsia="es-ES"/>
        </w:rPr>
        <w:t>). At each of the seven marine fish farms, between three and eight locations were located on an exponential gradient (approximately 0 to 1,500 m) from the emission point and in the direction of the predominating current (Fig. </w:t>
      </w:r>
      <w:r w:rsidR="00A20D54">
        <w:fldChar w:fldCharType="begin"/>
      </w:r>
      <w:r w:rsidR="00A20D54" w:rsidRPr="00B52AD2">
        <w:rPr>
          <w:lang w:val="en-US"/>
        </w:rPr>
        <w:instrText>HYPERLINK "http://link.springer.com/article/10.1007/s10811-012-9843-z/fulltext.html" \l "Fig1"</w:instrText>
      </w:r>
      <w:r w:rsidR="00A20D54">
        <w:fldChar w:fldCharType="separate"/>
      </w:r>
      <w:r w:rsidRPr="00670B4E">
        <w:rPr>
          <w:rFonts w:ascii="inherit" w:eastAsia="Times New Roman" w:hAnsi="inherit" w:cs="Times New Roman"/>
          <w:color w:val="417DB9"/>
          <w:u w:val="single"/>
          <w:lang w:val="en-US" w:eastAsia="es-ES"/>
        </w:rPr>
        <w:t>1</w:t>
      </w:r>
      <w:r w:rsidR="00A20D54">
        <w:fldChar w:fldCharType="end"/>
      </w:r>
      <w:r w:rsidRPr="00670B4E">
        <w:rPr>
          <w:rFonts w:ascii="inherit" w:eastAsia="Times New Roman" w:hAnsi="inherit" w:cs="Times New Roman"/>
          <w:lang w:val="en-US" w:eastAsia="es-ES"/>
        </w:rPr>
        <w:t xml:space="preserve">). </w:t>
      </w:r>
      <w:proofErr w:type="gramStart"/>
      <w:r w:rsidRPr="00670B4E">
        <w:rPr>
          <w:rFonts w:ascii="inherit" w:eastAsia="Times New Roman" w:hAnsi="inherit" w:cs="Times New Roman"/>
          <w:lang w:val="en-US" w:eastAsia="es-ES"/>
        </w:rPr>
        <w:t>The</w:t>
      </w:r>
      <w:proofErr w:type="gramEnd"/>
      <w:r w:rsidRPr="00670B4E">
        <w:rPr>
          <w:rFonts w:ascii="inherit" w:eastAsia="Times New Roman" w:hAnsi="inherit" w:cs="Times New Roman"/>
          <w:lang w:val="en-US" w:eastAsia="es-ES"/>
        </w:rPr>
        <w:t xml:space="preserve"> mean production on the farms fluctuated between 44 and 2,250 t year</w:t>
      </w:r>
      <w:r w:rsidRPr="00670B4E">
        <w:rPr>
          <w:rFonts w:ascii="inherit" w:eastAsia="Times New Roman" w:hAnsi="inherit" w:cs="Times New Roman"/>
          <w:vertAlign w:val="superscript"/>
          <w:lang w:val="en-US" w:eastAsia="es-ES"/>
        </w:rPr>
        <w:t>−1</w:t>
      </w:r>
      <w:r w:rsidRPr="00670B4E">
        <w:rPr>
          <w:rFonts w:ascii="inherit" w:eastAsia="Times New Roman" w:hAnsi="inherit" w:cs="Times New Roman"/>
          <w:lang w:val="en-US" w:eastAsia="es-ES"/>
        </w:rPr>
        <w:t> (Table </w:t>
      </w:r>
      <w:hyperlink r:id="rId68" w:anchor="Tab1" w:history="1">
        <w:r w:rsidRPr="00670B4E">
          <w:rPr>
            <w:rFonts w:ascii="inherit" w:eastAsia="Times New Roman" w:hAnsi="inherit" w:cs="Times New Roman"/>
            <w:color w:val="417DB9"/>
            <w:u w:val="single"/>
            <w:lang w:val="en-US" w:eastAsia="es-ES"/>
          </w:rPr>
          <w:t>1</w:t>
        </w:r>
      </w:hyperlink>
      <w:r w:rsidRPr="00670B4E">
        <w:rPr>
          <w:rFonts w:ascii="inherit" w:eastAsia="Times New Roman" w:hAnsi="inherit" w:cs="Times New Roman"/>
          <w:lang w:val="en-US" w:eastAsia="es-ES"/>
        </w:rPr>
        <w:t>). The mean concentration (</w:t>
      </w:r>
      <w:r w:rsidRPr="00670B4E">
        <w:rPr>
          <w:rFonts w:ascii="inherit" w:eastAsia="Times New Roman" w:hAnsi="inherit" w:cs="Times New Roman"/>
          <w:i/>
          <w:iCs/>
          <w:lang w:val="en-US" w:eastAsia="es-ES"/>
        </w:rPr>
        <w:t>n</w:t>
      </w:r>
      <w:r w:rsidRPr="00670B4E">
        <w:rPr>
          <w:rFonts w:ascii="inherit" w:eastAsia="Times New Roman" w:hAnsi="inherit" w:cs="Times New Roman"/>
          <w:lang w:val="en-US" w:eastAsia="es-ES"/>
        </w:rPr>
        <w:t> = 22) of total nitrogen in the input and output water from the LBMFFs under study was 1.34 ± 0.17 and 1.78 ± 0.24 mg L</w:t>
      </w:r>
      <w:r w:rsidRPr="00670B4E">
        <w:rPr>
          <w:rFonts w:ascii="inherit" w:eastAsia="Times New Roman" w:hAnsi="inherit" w:cs="Times New Roman"/>
          <w:vertAlign w:val="superscript"/>
          <w:lang w:val="en-US" w:eastAsia="es-ES"/>
        </w:rPr>
        <w:t>−1</w:t>
      </w:r>
      <w:r w:rsidRPr="00670B4E">
        <w:rPr>
          <w:rFonts w:ascii="inherit" w:eastAsia="Times New Roman" w:hAnsi="inherit" w:cs="Times New Roman"/>
          <w:lang w:val="en-US" w:eastAsia="es-ES"/>
        </w:rPr>
        <w:t xml:space="preserve">, respectively, whereas the concentration of </w:t>
      </w:r>
      <w:proofErr w:type="spellStart"/>
      <w:r w:rsidRPr="00670B4E">
        <w:rPr>
          <w:rFonts w:ascii="inherit" w:eastAsia="Times New Roman" w:hAnsi="inherit" w:cs="Times New Roman"/>
          <w:lang w:val="en-US" w:eastAsia="es-ES"/>
        </w:rPr>
        <w:t>ammoniacal</w:t>
      </w:r>
      <w:proofErr w:type="spellEnd"/>
      <w:r w:rsidRPr="00670B4E">
        <w:rPr>
          <w:rFonts w:ascii="inherit" w:eastAsia="Times New Roman" w:hAnsi="inherit" w:cs="Times New Roman"/>
          <w:lang w:val="en-US" w:eastAsia="es-ES"/>
        </w:rPr>
        <w:t xml:space="preserve"> nitrogen was 2.33 ± 1.35 and 2.42 ± 1.56 mg L</w:t>
      </w:r>
      <w:r w:rsidRPr="00670B4E">
        <w:rPr>
          <w:rFonts w:ascii="inherit" w:eastAsia="Times New Roman" w:hAnsi="inherit" w:cs="Times New Roman"/>
          <w:vertAlign w:val="superscript"/>
          <w:lang w:val="en-US" w:eastAsia="es-ES"/>
        </w:rPr>
        <w:t>−1</w:t>
      </w:r>
      <w:r w:rsidRPr="00670B4E">
        <w:rPr>
          <w:rFonts w:ascii="inherit" w:eastAsia="Times New Roman" w:hAnsi="inherit" w:cs="Times New Roman"/>
          <w:lang w:val="en-US" w:eastAsia="es-ES"/>
        </w:rPr>
        <w:t>, respectively.</w:t>
      </w:r>
    </w:p>
    <w:p w:rsidR="00670B4E" w:rsidRPr="00670B4E" w:rsidRDefault="00670B4E" w:rsidP="00670B4E">
      <w:pPr>
        <w:spacing w:line="240" w:lineRule="auto"/>
        <w:textAlignment w:val="baseline"/>
        <w:rPr>
          <w:rFonts w:ascii="inherit" w:eastAsia="Times New Roman" w:hAnsi="inherit" w:cs="Times New Roman"/>
          <w:lang w:eastAsia="es-ES"/>
        </w:rPr>
      </w:pPr>
      <w:r w:rsidRPr="00670B4E">
        <w:rPr>
          <w:rFonts w:ascii="inherit" w:eastAsia="Times New Roman" w:hAnsi="inherit" w:cs="Times New Roman"/>
          <w:noProof/>
          <w:lang w:eastAsia="es-ES"/>
        </w:rPr>
        <w:lastRenderedPageBreak/>
        <w:drawing>
          <wp:inline distT="0" distB="0" distL="0" distR="0">
            <wp:extent cx="7847965" cy="6074410"/>
            <wp:effectExtent l="19050" t="0" r="635" b="0"/>
            <wp:docPr id="1" name="Imagen 1" descr="https://static-content.springer.com/image/art%3A10.1007%2Fs10811-012-9843-z/MediaObjects/10811_2012_9843_Fig1_HT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tic-content.springer.com/image/art%3A10.1007%2Fs10811-012-9843-z/MediaObjects/10811_2012_9843_Fig1_HTML.gif"/>
                    <pic:cNvPicPr>
                      <a:picLocks noChangeAspect="1" noChangeArrowheads="1"/>
                    </pic:cNvPicPr>
                  </pic:nvPicPr>
                  <pic:blipFill>
                    <a:blip r:embed="rId69"/>
                    <a:srcRect/>
                    <a:stretch>
                      <a:fillRect/>
                    </a:stretch>
                  </pic:blipFill>
                  <pic:spPr bwMode="auto">
                    <a:xfrm>
                      <a:off x="0" y="0"/>
                      <a:ext cx="7847965" cy="6074410"/>
                    </a:xfrm>
                    <a:prstGeom prst="rect">
                      <a:avLst/>
                    </a:prstGeom>
                    <a:noFill/>
                    <a:ln w="9525">
                      <a:noFill/>
                      <a:miter lim="800000"/>
                      <a:headEnd/>
                      <a:tailEnd/>
                    </a:ln>
                  </pic:spPr>
                </pic:pic>
              </a:graphicData>
            </a:graphic>
          </wp:inline>
        </w:drawing>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b/>
          <w:bCs/>
          <w:lang w:val="en-US" w:eastAsia="es-ES"/>
        </w:rPr>
        <w:t>Fig. 1</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Map showing the location of Galicia in NW Spain, the location of the study areas in Galicia (</w:t>
      </w:r>
      <w:r w:rsidRPr="00670B4E">
        <w:rPr>
          <w:rFonts w:ascii="inherit" w:eastAsia="Times New Roman" w:hAnsi="inherit" w:cs="Times New Roman"/>
          <w:i/>
          <w:iCs/>
          <w:lang w:val="en-US" w:eastAsia="es-ES"/>
        </w:rPr>
        <w:t>solid triangles</w:t>
      </w:r>
      <w:r w:rsidRPr="00670B4E">
        <w:rPr>
          <w:rFonts w:ascii="inherit" w:eastAsia="Times New Roman" w:hAnsi="inherit" w:cs="Times New Roman"/>
          <w:lang w:val="en-US" w:eastAsia="es-ES"/>
        </w:rPr>
        <w:t>) and the location where more than one species coexist are represented by </w:t>
      </w:r>
      <w:proofErr w:type="spellStart"/>
      <w:r w:rsidRPr="00670B4E">
        <w:rPr>
          <w:rFonts w:ascii="inherit" w:eastAsia="Times New Roman" w:hAnsi="inherit" w:cs="Times New Roman"/>
          <w:i/>
          <w:iCs/>
          <w:lang w:val="en-US" w:eastAsia="es-ES"/>
        </w:rPr>
        <w:t>opene</w:t>
      </w:r>
      <w:proofErr w:type="spellEnd"/>
      <w:r w:rsidRPr="00670B4E">
        <w:rPr>
          <w:rFonts w:ascii="inherit" w:eastAsia="Times New Roman" w:hAnsi="inherit" w:cs="Times New Roman"/>
          <w:i/>
          <w:iCs/>
          <w:lang w:val="en-US" w:eastAsia="es-ES"/>
        </w:rPr>
        <w:t xml:space="preserve"> circles</w:t>
      </w:r>
      <w:r w:rsidRPr="00670B4E">
        <w:rPr>
          <w:rFonts w:ascii="inherit" w:eastAsia="Times New Roman" w:hAnsi="inherit" w:cs="Times New Roman"/>
          <w:lang w:val="en-US" w:eastAsia="es-ES"/>
        </w:rPr>
        <w:t>. </w:t>
      </w:r>
      <w:r w:rsidRPr="00670B4E">
        <w:rPr>
          <w:rFonts w:ascii="inherit" w:eastAsia="Times New Roman" w:hAnsi="inherit" w:cs="Times New Roman"/>
          <w:i/>
          <w:iCs/>
          <w:lang w:val="en-US" w:eastAsia="es-ES"/>
        </w:rPr>
        <w:t>Enlargements</w:t>
      </w:r>
      <w:r w:rsidRPr="00670B4E">
        <w:rPr>
          <w:rFonts w:ascii="inherit" w:eastAsia="Times New Roman" w:hAnsi="inherit" w:cs="Times New Roman"/>
          <w:lang w:val="en-US" w:eastAsia="es-ES"/>
        </w:rPr>
        <w:t> show the surroundings of the land-based marine fish farms studied (different scales). In the enlarged figures of the marine fish farms, the sampling locations are shown in </w:t>
      </w:r>
      <w:r w:rsidRPr="00670B4E">
        <w:rPr>
          <w:rFonts w:ascii="inherit" w:eastAsia="Times New Roman" w:hAnsi="inherit" w:cs="Times New Roman"/>
          <w:i/>
          <w:iCs/>
          <w:lang w:val="en-US" w:eastAsia="es-ES"/>
        </w:rPr>
        <w:t>letters</w:t>
      </w:r>
      <w:r w:rsidRPr="00670B4E">
        <w:rPr>
          <w:rFonts w:ascii="inherit" w:eastAsia="Times New Roman" w:hAnsi="inherit" w:cs="Times New Roman"/>
          <w:lang w:val="en-US" w:eastAsia="es-ES"/>
        </w:rPr>
        <w:t> along a down current gradient from the point of discharge to 1,500 m (Table </w:t>
      </w:r>
      <w:hyperlink r:id="rId70" w:anchor="Tab1" w:history="1">
        <w:r w:rsidRPr="00670B4E">
          <w:rPr>
            <w:rFonts w:ascii="inherit" w:eastAsia="Times New Roman" w:hAnsi="inherit" w:cs="Times New Roman"/>
            <w:color w:val="417DB9"/>
            <w:u w:val="single"/>
            <w:lang w:val="en-US" w:eastAsia="es-ES"/>
          </w:rPr>
          <w:t>1</w:t>
        </w:r>
      </w:hyperlink>
      <w:r w:rsidRPr="00670B4E">
        <w:rPr>
          <w:rFonts w:ascii="inherit" w:eastAsia="Times New Roman" w:hAnsi="inherit" w:cs="Times New Roman"/>
          <w:lang w:val="en-US" w:eastAsia="es-ES"/>
        </w:rPr>
        <w:t>). The </w:t>
      </w:r>
      <w:r w:rsidRPr="00670B4E">
        <w:rPr>
          <w:rFonts w:ascii="inherit" w:eastAsia="Times New Roman" w:hAnsi="inherit" w:cs="Times New Roman"/>
          <w:i/>
          <w:iCs/>
          <w:lang w:val="en-US" w:eastAsia="es-ES"/>
        </w:rPr>
        <w:t>solid star</w:t>
      </w:r>
      <w:r w:rsidRPr="00670B4E">
        <w:rPr>
          <w:rFonts w:ascii="inherit" w:eastAsia="Times New Roman" w:hAnsi="inherit" w:cs="Times New Roman"/>
          <w:lang w:val="en-US" w:eastAsia="es-ES"/>
        </w:rPr>
        <w:t xml:space="preserve"> (fish farm IV) indicates the clean site sampled monthly. </w:t>
      </w:r>
      <w:proofErr w:type="spellStart"/>
      <w:r w:rsidRPr="00670B4E">
        <w:rPr>
          <w:rFonts w:ascii="inherit" w:eastAsia="Times New Roman" w:hAnsi="inherit" w:cs="Times New Roman"/>
          <w:lang w:val="en-US" w:eastAsia="es-ES"/>
        </w:rPr>
        <w:t>The</w:t>
      </w:r>
      <w:r w:rsidRPr="00670B4E">
        <w:rPr>
          <w:rFonts w:ascii="inherit" w:eastAsia="Times New Roman" w:hAnsi="inherit" w:cs="Times New Roman"/>
          <w:i/>
          <w:iCs/>
          <w:lang w:val="en-US" w:eastAsia="es-ES"/>
        </w:rPr>
        <w:t>arrows</w:t>
      </w:r>
      <w:proofErr w:type="spellEnd"/>
      <w:r w:rsidRPr="00670B4E">
        <w:rPr>
          <w:rFonts w:ascii="inherit" w:eastAsia="Times New Roman" w:hAnsi="inherit" w:cs="Times New Roman"/>
          <w:lang w:val="en-US" w:eastAsia="es-ES"/>
        </w:rPr>
        <w:t> indicate the input (</w:t>
      </w:r>
      <w:r w:rsidRPr="00670B4E">
        <w:rPr>
          <w:rFonts w:ascii="inherit" w:eastAsia="Times New Roman" w:hAnsi="inherit" w:cs="Times New Roman"/>
          <w:i/>
          <w:iCs/>
          <w:lang w:val="en-US" w:eastAsia="es-ES"/>
        </w:rPr>
        <w:t>grey</w:t>
      </w:r>
      <w:r w:rsidRPr="00670B4E">
        <w:rPr>
          <w:rFonts w:ascii="inherit" w:eastAsia="Times New Roman" w:hAnsi="inherit" w:cs="Times New Roman"/>
          <w:lang w:val="en-US" w:eastAsia="es-ES"/>
        </w:rPr>
        <w:t>) and output (</w:t>
      </w:r>
      <w:r w:rsidRPr="00670B4E">
        <w:rPr>
          <w:rFonts w:ascii="inherit" w:eastAsia="Times New Roman" w:hAnsi="inherit" w:cs="Times New Roman"/>
          <w:i/>
          <w:iCs/>
          <w:lang w:val="en-US" w:eastAsia="es-ES"/>
        </w:rPr>
        <w:t>black</w:t>
      </w:r>
      <w:r w:rsidRPr="00670B4E">
        <w:rPr>
          <w:rFonts w:ascii="inherit" w:eastAsia="Times New Roman" w:hAnsi="inherit" w:cs="Times New Roman"/>
          <w:lang w:val="en-US" w:eastAsia="es-ES"/>
        </w:rPr>
        <w:t>) of water from the land-based marine fish farms, which are shown as </w:t>
      </w:r>
      <w:r w:rsidRPr="00670B4E">
        <w:rPr>
          <w:rFonts w:ascii="inherit" w:eastAsia="Times New Roman" w:hAnsi="inherit" w:cs="Times New Roman"/>
          <w:i/>
          <w:iCs/>
          <w:lang w:val="en-US" w:eastAsia="es-ES"/>
        </w:rPr>
        <w:t>grey areas</w:t>
      </w:r>
    </w:p>
    <w:p w:rsidR="00670B4E" w:rsidRPr="00670B4E" w:rsidRDefault="00670B4E" w:rsidP="00670B4E">
      <w:pPr>
        <w:shd w:val="clear" w:color="auto" w:fill="FFFFFF"/>
        <w:spacing w:after="0" w:line="240" w:lineRule="auto"/>
        <w:textAlignment w:val="baseline"/>
        <w:rPr>
          <w:rFonts w:ascii="inherit" w:eastAsia="Times New Roman" w:hAnsi="inherit" w:cs="Arial"/>
          <w:lang w:eastAsia="es-ES"/>
        </w:rPr>
      </w:pPr>
      <w:r w:rsidRPr="00670B4E">
        <w:rPr>
          <w:rFonts w:ascii="inherit" w:eastAsia="Times New Roman" w:hAnsi="inherit" w:cs="Arial"/>
          <w:b/>
          <w:bCs/>
          <w:lang w:eastAsia="es-ES"/>
        </w:rPr>
        <w:t>Table 1</w:t>
      </w:r>
    </w:p>
    <w:p w:rsidR="00670B4E" w:rsidRPr="00670B4E" w:rsidRDefault="00670B4E" w:rsidP="00670B4E">
      <w:pPr>
        <w:shd w:val="clear" w:color="auto" w:fill="FFFFFF"/>
        <w:spacing w:before="55" w:line="240" w:lineRule="auto"/>
        <w:textAlignment w:val="baseline"/>
        <w:rPr>
          <w:rFonts w:ascii="inherit" w:eastAsia="Times New Roman" w:hAnsi="inherit" w:cs="Arial"/>
          <w:lang w:eastAsia="es-ES"/>
        </w:rPr>
      </w:pPr>
      <w:r w:rsidRPr="00670B4E">
        <w:rPr>
          <w:rFonts w:ascii="inherit" w:eastAsia="Times New Roman" w:hAnsi="inherit" w:cs="Arial"/>
          <w:lang w:eastAsia="es-ES"/>
        </w:rPr>
        <w:t>δ</w:t>
      </w:r>
      <w:r w:rsidRPr="00B52AD2">
        <w:rPr>
          <w:rFonts w:ascii="inherit" w:eastAsia="Times New Roman" w:hAnsi="inherit" w:cs="Arial"/>
          <w:vertAlign w:val="superscript"/>
          <w:lang w:val="en-US" w:eastAsia="es-ES"/>
        </w:rPr>
        <w:t>15</w:t>
      </w:r>
      <w:r w:rsidRPr="00B52AD2">
        <w:rPr>
          <w:rFonts w:ascii="inherit" w:eastAsia="Times New Roman" w:hAnsi="inherit" w:cs="Arial"/>
          <w:lang w:val="en-US" w:eastAsia="es-ES"/>
        </w:rPr>
        <w:t>N values of (A) </w:t>
      </w:r>
      <w:r w:rsidRPr="00B52AD2">
        <w:rPr>
          <w:rFonts w:ascii="inherit" w:eastAsia="Times New Roman" w:hAnsi="inherit" w:cs="Arial"/>
          <w:i/>
          <w:iCs/>
          <w:lang w:val="en-US" w:eastAsia="es-ES"/>
        </w:rPr>
        <w:t>Fucus vesiculosus</w:t>
      </w:r>
      <w:r w:rsidRPr="00B52AD2">
        <w:rPr>
          <w:rFonts w:ascii="inherit" w:eastAsia="Times New Roman" w:hAnsi="inherit" w:cs="Arial"/>
          <w:lang w:val="en-US" w:eastAsia="es-ES"/>
        </w:rPr>
        <w:t> and (B) </w:t>
      </w:r>
      <w:r w:rsidRPr="00B52AD2">
        <w:rPr>
          <w:rFonts w:ascii="inherit" w:eastAsia="Times New Roman" w:hAnsi="inherit" w:cs="Arial"/>
          <w:i/>
          <w:iCs/>
          <w:lang w:val="en-US" w:eastAsia="es-ES"/>
        </w:rPr>
        <w:t>Codium tomentosum</w:t>
      </w:r>
      <w:r w:rsidRPr="00B52AD2">
        <w:rPr>
          <w:rFonts w:ascii="inherit" w:eastAsia="Times New Roman" w:hAnsi="inherit" w:cs="Arial"/>
          <w:lang w:val="en-US" w:eastAsia="es-ES"/>
        </w:rPr>
        <w:t xml:space="preserve"> from the 7 seven land -based marine fish farms at the respective sampling locations (A-–H) arranged in increasing distance from the point of effluent discharge and annual production at the time of sampling. </w:t>
      </w:r>
      <w:r w:rsidRPr="00670B4E">
        <w:rPr>
          <w:rFonts w:ascii="inherit" w:eastAsia="Times New Roman" w:hAnsi="inherit" w:cs="Arial"/>
          <w:lang w:eastAsia="es-ES"/>
        </w:rPr>
        <w:t>The bold and underlined values in (A) represent locations where </w:t>
      </w:r>
      <w:r w:rsidRPr="00670B4E">
        <w:rPr>
          <w:rFonts w:ascii="inherit" w:eastAsia="Times New Roman" w:hAnsi="inherit" w:cs="Arial"/>
          <w:i/>
          <w:iCs/>
          <w:lang w:eastAsia="es-ES"/>
        </w:rPr>
        <w:t xml:space="preserve">F. </w:t>
      </w:r>
      <w:proofErr w:type="spellStart"/>
      <w:r w:rsidRPr="00670B4E">
        <w:rPr>
          <w:rFonts w:ascii="inherit" w:eastAsia="Times New Roman" w:hAnsi="inherit" w:cs="Arial"/>
          <w:i/>
          <w:iCs/>
          <w:lang w:eastAsia="es-ES"/>
        </w:rPr>
        <w:t>spiralis</w:t>
      </w:r>
      <w:proofErr w:type="spellEnd"/>
      <w:r w:rsidRPr="00670B4E">
        <w:rPr>
          <w:rFonts w:ascii="inherit" w:eastAsia="Times New Roman" w:hAnsi="inherit" w:cs="Arial"/>
          <w:lang w:eastAsia="es-ES"/>
        </w:rPr>
        <w:t> and </w:t>
      </w:r>
      <w:r w:rsidRPr="00670B4E">
        <w:rPr>
          <w:rFonts w:ascii="inherit" w:eastAsia="Times New Roman" w:hAnsi="inherit" w:cs="Arial"/>
          <w:i/>
          <w:iCs/>
          <w:lang w:eastAsia="es-ES"/>
        </w:rPr>
        <w:t xml:space="preserve">F. </w:t>
      </w:r>
      <w:proofErr w:type="spellStart"/>
      <w:r w:rsidRPr="00670B4E">
        <w:rPr>
          <w:rFonts w:ascii="inherit" w:eastAsia="Times New Roman" w:hAnsi="inherit" w:cs="Arial"/>
          <w:i/>
          <w:iCs/>
          <w:lang w:eastAsia="es-ES"/>
        </w:rPr>
        <w:t>serratus</w:t>
      </w:r>
      <w:proofErr w:type="spellEnd"/>
      <w:r w:rsidRPr="00670B4E">
        <w:rPr>
          <w:rFonts w:ascii="inherit" w:eastAsia="Times New Roman" w:hAnsi="inherit" w:cs="Arial"/>
          <w:lang w:eastAsia="es-ES"/>
        </w:rPr>
        <w:t> </w:t>
      </w:r>
      <w:proofErr w:type="spellStart"/>
      <w:r w:rsidRPr="00670B4E">
        <w:rPr>
          <w:rFonts w:ascii="inherit" w:eastAsia="Times New Roman" w:hAnsi="inherit" w:cs="Arial"/>
          <w:lang w:eastAsia="es-ES"/>
        </w:rPr>
        <w:t>were</w:t>
      </w:r>
      <w:proofErr w:type="spellEnd"/>
      <w:r w:rsidRPr="00670B4E">
        <w:rPr>
          <w:rFonts w:ascii="inherit" w:eastAsia="Times New Roman" w:hAnsi="inherit" w:cs="Arial"/>
          <w:lang w:eastAsia="es-ES"/>
        </w:rPr>
        <w:t xml:space="preserve"> </w:t>
      </w:r>
      <w:proofErr w:type="spellStart"/>
      <w:r w:rsidRPr="00670B4E">
        <w:rPr>
          <w:rFonts w:ascii="inherit" w:eastAsia="Times New Roman" w:hAnsi="inherit" w:cs="Arial"/>
          <w:lang w:eastAsia="es-ES"/>
        </w:rPr>
        <w:t>sampled</w:t>
      </w:r>
      <w:proofErr w:type="spellEnd"/>
      <w:r w:rsidRPr="00670B4E">
        <w:rPr>
          <w:rFonts w:ascii="inherit" w:eastAsia="Times New Roman" w:hAnsi="inherit" w:cs="Arial"/>
          <w:lang w:eastAsia="es-ES"/>
        </w:rPr>
        <w:t xml:space="preserve">, </w:t>
      </w:r>
      <w:proofErr w:type="spellStart"/>
      <w:r w:rsidRPr="00670B4E">
        <w:rPr>
          <w:rFonts w:ascii="inherit" w:eastAsia="Times New Roman" w:hAnsi="inherit" w:cs="Arial"/>
          <w:lang w:eastAsia="es-ES"/>
        </w:rPr>
        <w:t>respectively</w:t>
      </w:r>
      <w:proofErr w:type="spellEnd"/>
      <w:r w:rsidRPr="00670B4E">
        <w:rPr>
          <w:rFonts w:ascii="inherit" w:eastAsia="Times New Roman" w:hAnsi="inherit" w:cs="Arial"/>
          <w:lang w:eastAsia="es-ES"/>
        </w:rPr>
        <w:t>. The shaded areas represent locations &lt; 50 m from the point of effluent discharge</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1315"/>
        <w:gridCol w:w="1717"/>
        <w:gridCol w:w="550"/>
        <w:gridCol w:w="550"/>
        <w:gridCol w:w="630"/>
        <w:gridCol w:w="630"/>
        <w:gridCol w:w="630"/>
        <w:gridCol w:w="550"/>
        <w:gridCol w:w="550"/>
        <w:gridCol w:w="550"/>
      </w:tblGrid>
      <w:tr w:rsidR="00670B4E" w:rsidRPr="00670B4E" w:rsidTr="00670B4E">
        <w:trPr>
          <w:tblHeader/>
        </w:trPr>
        <w:tc>
          <w:tcPr>
            <w:tcW w:w="0" w:type="auto"/>
            <w:tcBorders>
              <w:top w:val="single" w:sz="2" w:space="0" w:color="DCDCDA"/>
              <w:left w:val="single" w:sz="2" w:space="0" w:color="DCDCDA"/>
              <w:bottom w:val="single" w:sz="4" w:space="0" w:color="auto"/>
              <w:right w:val="single" w:sz="4" w:space="0" w:color="auto"/>
            </w:tcBorders>
            <w:tcMar>
              <w:top w:w="95" w:type="dxa"/>
              <w:left w:w="135" w:type="dxa"/>
              <w:bottom w:w="95" w:type="dxa"/>
              <w:right w:w="135" w:type="dxa"/>
            </w:tcMar>
            <w:vAlign w:val="center"/>
            <w:hideMark/>
          </w:tcPr>
          <w:p w:rsidR="00670B4E" w:rsidRPr="00670B4E" w:rsidRDefault="00670B4E" w:rsidP="00670B4E">
            <w:pPr>
              <w:spacing w:after="0" w:line="240" w:lineRule="auto"/>
              <w:textAlignment w:val="baseline"/>
              <w:rPr>
                <w:rFonts w:ascii="inherit" w:eastAsia="Times New Roman" w:hAnsi="inherit" w:cs="Times New Roman"/>
                <w:b/>
                <w:bCs/>
                <w:color w:val="333333"/>
                <w:sz w:val="16"/>
                <w:szCs w:val="16"/>
                <w:lang w:eastAsia="es-ES"/>
              </w:rPr>
            </w:pPr>
            <w:proofErr w:type="spellStart"/>
            <w:r w:rsidRPr="00670B4E">
              <w:rPr>
                <w:rFonts w:ascii="inherit" w:eastAsia="Times New Roman" w:hAnsi="inherit" w:cs="Times New Roman"/>
                <w:b/>
                <w:bCs/>
                <w:color w:val="333333"/>
                <w:sz w:val="16"/>
                <w:szCs w:val="16"/>
                <w:lang w:eastAsia="es-ES"/>
              </w:rPr>
              <w:lastRenderedPageBreak/>
              <w:t>Farm</w:t>
            </w:r>
            <w:proofErr w:type="spellEnd"/>
          </w:p>
        </w:tc>
        <w:tc>
          <w:tcPr>
            <w:tcW w:w="0" w:type="auto"/>
            <w:tcBorders>
              <w:top w:val="single" w:sz="2" w:space="0" w:color="DCDCDA"/>
              <w:left w:val="single" w:sz="2" w:space="0" w:color="DCDCDA"/>
              <w:bottom w:val="single" w:sz="4" w:space="0" w:color="auto"/>
              <w:right w:val="single" w:sz="4" w:space="0" w:color="auto"/>
            </w:tcBorders>
            <w:tcMar>
              <w:top w:w="95" w:type="dxa"/>
              <w:left w:w="135" w:type="dxa"/>
              <w:bottom w:w="95" w:type="dxa"/>
              <w:right w:w="135" w:type="dxa"/>
            </w:tcMar>
            <w:vAlign w:val="center"/>
            <w:hideMark/>
          </w:tcPr>
          <w:p w:rsidR="00670B4E" w:rsidRPr="00670B4E" w:rsidRDefault="00670B4E" w:rsidP="00670B4E">
            <w:pPr>
              <w:spacing w:after="0" w:line="240" w:lineRule="auto"/>
              <w:textAlignment w:val="baseline"/>
              <w:rPr>
                <w:rFonts w:ascii="inherit" w:eastAsia="Times New Roman" w:hAnsi="inherit" w:cs="Times New Roman"/>
                <w:b/>
                <w:bCs/>
                <w:color w:val="333333"/>
                <w:sz w:val="16"/>
                <w:szCs w:val="16"/>
                <w:lang w:eastAsia="es-ES"/>
              </w:rPr>
            </w:pPr>
            <w:proofErr w:type="spellStart"/>
            <w:r w:rsidRPr="00670B4E">
              <w:rPr>
                <w:rFonts w:ascii="inherit" w:eastAsia="Times New Roman" w:hAnsi="inherit" w:cs="Times New Roman"/>
                <w:b/>
                <w:bCs/>
                <w:color w:val="333333"/>
                <w:sz w:val="16"/>
                <w:szCs w:val="16"/>
                <w:lang w:eastAsia="es-ES"/>
              </w:rPr>
              <w:t>Production</w:t>
            </w:r>
            <w:proofErr w:type="spellEnd"/>
            <w:r w:rsidRPr="00670B4E">
              <w:rPr>
                <w:rFonts w:ascii="inherit" w:eastAsia="Times New Roman" w:hAnsi="inherit" w:cs="Times New Roman"/>
                <w:b/>
                <w:bCs/>
                <w:color w:val="333333"/>
                <w:sz w:val="16"/>
                <w:szCs w:val="16"/>
                <w:lang w:eastAsia="es-ES"/>
              </w:rPr>
              <w:t xml:space="preserve"> (t </w:t>
            </w:r>
            <w:proofErr w:type="spellStart"/>
            <w:r w:rsidRPr="00670B4E">
              <w:rPr>
                <w:rFonts w:ascii="inherit" w:eastAsia="Times New Roman" w:hAnsi="inherit" w:cs="Times New Roman"/>
                <w:b/>
                <w:bCs/>
                <w:color w:val="333333"/>
                <w:sz w:val="16"/>
                <w:szCs w:val="16"/>
                <w:lang w:eastAsia="es-ES"/>
              </w:rPr>
              <w:t>year</w:t>
            </w:r>
            <w:proofErr w:type="spellEnd"/>
            <w:r w:rsidRPr="00670B4E">
              <w:rPr>
                <w:rFonts w:ascii="inherit" w:eastAsia="Times New Roman" w:hAnsi="inherit" w:cs="Times New Roman"/>
                <w:b/>
                <w:bCs/>
                <w:color w:val="333333"/>
                <w:sz w:val="16"/>
                <w:szCs w:val="16"/>
                <w:vertAlign w:val="superscript"/>
                <w:lang w:eastAsia="es-ES"/>
              </w:rPr>
              <w:t>-−1</w:t>
            </w:r>
            <w:r w:rsidRPr="00670B4E">
              <w:rPr>
                <w:rFonts w:ascii="inherit" w:eastAsia="Times New Roman" w:hAnsi="inherit" w:cs="Times New Roman"/>
                <w:b/>
                <w:bCs/>
                <w:color w:val="333333"/>
                <w:sz w:val="16"/>
                <w:szCs w:val="16"/>
                <w:lang w:eastAsia="es-ES"/>
              </w:rPr>
              <w:t>)</w:t>
            </w:r>
          </w:p>
        </w:tc>
        <w:tc>
          <w:tcPr>
            <w:tcW w:w="0" w:type="auto"/>
            <w:tcBorders>
              <w:top w:val="single" w:sz="2" w:space="0" w:color="DCDCDA"/>
              <w:left w:val="single" w:sz="2" w:space="0" w:color="DCDCDA"/>
              <w:bottom w:val="single" w:sz="4" w:space="0" w:color="auto"/>
              <w:right w:val="single" w:sz="4" w:space="0" w:color="auto"/>
            </w:tcBorders>
            <w:tcMar>
              <w:top w:w="95" w:type="dxa"/>
              <w:left w:w="135" w:type="dxa"/>
              <w:bottom w:w="95" w:type="dxa"/>
              <w:right w:w="135" w:type="dxa"/>
            </w:tcMar>
            <w:vAlign w:val="center"/>
            <w:hideMark/>
          </w:tcPr>
          <w:p w:rsidR="00670B4E" w:rsidRPr="00670B4E" w:rsidRDefault="00670B4E" w:rsidP="00670B4E">
            <w:pPr>
              <w:spacing w:after="0" w:line="240" w:lineRule="auto"/>
              <w:textAlignment w:val="baseline"/>
              <w:rPr>
                <w:rFonts w:ascii="inherit" w:eastAsia="Times New Roman" w:hAnsi="inherit" w:cs="Times New Roman"/>
                <w:b/>
                <w:bCs/>
                <w:color w:val="333333"/>
                <w:sz w:val="16"/>
                <w:szCs w:val="16"/>
                <w:lang w:eastAsia="es-ES"/>
              </w:rPr>
            </w:pPr>
            <w:r w:rsidRPr="00670B4E">
              <w:rPr>
                <w:rFonts w:ascii="inherit" w:eastAsia="Times New Roman" w:hAnsi="inherit" w:cs="Times New Roman"/>
                <w:b/>
                <w:bCs/>
                <w:color w:val="333333"/>
                <w:sz w:val="16"/>
                <w:szCs w:val="16"/>
                <w:lang w:eastAsia="es-ES"/>
              </w:rPr>
              <w:t>A</w:t>
            </w:r>
          </w:p>
        </w:tc>
        <w:tc>
          <w:tcPr>
            <w:tcW w:w="0" w:type="auto"/>
            <w:tcBorders>
              <w:top w:val="single" w:sz="2" w:space="0" w:color="DCDCDA"/>
              <w:left w:val="single" w:sz="2" w:space="0" w:color="DCDCDA"/>
              <w:bottom w:val="single" w:sz="4" w:space="0" w:color="auto"/>
              <w:right w:val="single" w:sz="4" w:space="0" w:color="auto"/>
            </w:tcBorders>
            <w:tcMar>
              <w:top w:w="95" w:type="dxa"/>
              <w:left w:w="135" w:type="dxa"/>
              <w:bottom w:w="95" w:type="dxa"/>
              <w:right w:w="135" w:type="dxa"/>
            </w:tcMar>
            <w:vAlign w:val="center"/>
            <w:hideMark/>
          </w:tcPr>
          <w:p w:rsidR="00670B4E" w:rsidRPr="00670B4E" w:rsidRDefault="00670B4E" w:rsidP="00670B4E">
            <w:pPr>
              <w:spacing w:after="0" w:line="240" w:lineRule="auto"/>
              <w:textAlignment w:val="baseline"/>
              <w:rPr>
                <w:rFonts w:ascii="inherit" w:eastAsia="Times New Roman" w:hAnsi="inherit" w:cs="Times New Roman"/>
                <w:b/>
                <w:bCs/>
                <w:color w:val="333333"/>
                <w:sz w:val="16"/>
                <w:szCs w:val="16"/>
                <w:lang w:eastAsia="es-ES"/>
              </w:rPr>
            </w:pPr>
            <w:r w:rsidRPr="00670B4E">
              <w:rPr>
                <w:rFonts w:ascii="inherit" w:eastAsia="Times New Roman" w:hAnsi="inherit" w:cs="Times New Roman"/>
                <w:b/>
                <w:bCs/>
                <w:color w:val="333333"/>
                <w:sz w:val="16"/>
                <w:szCs w:val="16"/>
                <w:lang w:eastAsia="es-ES"/>
              </w:rPr>
              <w:t>B</w:t>
            </w:r>
          </w:p>
        </w:tc>
        <w:tc>
          <w:tcPr>
            <w:tcW w:w="0" w:type="auto"/>
            <w:tcBorders>
              <w:top w:val="single" w:sz="2" w:space="0" w:color="DCDCDA"/>
              <w:left w:val="single" w:sz="2" w:space="0" w:color="DCDCDA"/>
              <w:bottom w:val="single" w:sz="4" w:space="0" w:color="auto"/>
              <w:right w:val="single" w:sz="4" w:space="0" w:color="auto"/>
            </w:tcBorders>
            <w:tcMar>
              <w:top w:w="95" w:type="dxa"/>
              <w:left w:w="135" w:type="dxa"/>
              <w:bottom w:w="95" w:type="dxa"/>
              <w:right w:w="135" w:type="dxa"/>
            </w:tcMar>
            <w:vAlign w:val="center"/>
            <w:hideMark/>
          </w:tcPr>
          <w:p w:rsidR="00670B4E" w:rsidRPr="00670B4E" w:rsidRDefault="00670B4E" w:rsidP="00670B4E">
            <w:pPr>
              <w:spacing w:after="0" w:line="240" w:lineRule="auto"/>
              <w:textAlignment w:val="baseline"/>
              <w:rPr>
                <w:rFonts w:ascii="inherit" w:eastAsia="Times New Roman" w:hAnsi="inherit" w:cs="Times New Roman"/>
                <w:b/>
                <w:bCs/>
                <w:color w:val="333333"/>
                <w:sz w:val="16"/>
                <w:szCs w:val="16"/>
                <w:lang w:eastAsia="es-ES"/>
              </w:rPr>
            </w:pPr>
            <w:r w:rsidRPr="00670B4E">
              <w:rPr>
                <w:rFonts w:ascii="inherit" w:eastAsia="Times New Roman" w:hAnsi="inherit" w:cs="Times New Roman"/>
                <w:b/>
                <w:bCs/>
                <w:color w:val="333333"/>
                <w:sz w:val="16"/>
                <w:szCs w:val="16"/>
                <w:lang w:eastAsia="es-ES"/>
              </w:rPr>
              <w:t>C</w:t>
            </w:r>
          </w:p>
        </w:tc>
        <w:tc>
          <w:tcPr>
            <w:tcW w:w="0" w:type="auto"/>
            <w:tcBorders>
              <w:top w:val="single" w:sz="2" w:space="0" w:color="DCDCDA"/>
              <w:left w:val="single" w:sz="2" w:space="0" w:color="DCDCDA"/>
              <w:bottom w:val="single" w:sz="4" w:space="0" w:color="auto"/>
              <w:right w:val="single" w:sz="4" w:space="0" w:color="auto"/>
            </w:tcBorders>
            <w:tcMar>
              <w:top w:w="95" w:type="dxa"/>
              <w:left w:w="135" w:type="dxa"/>
              <w:bottom w:w="95" w:type="dxa"/>
              <w:right w:w="135" w:type="dxa"/>
            </w:tcMar>
            <w:vAlign w:val="center"/>
            <w:hideMark/>
          </w:tcPr>
          <w:p w:rsidR="00670B4E" w:rsidRPr="00670B4E" w:rsidRDefault="00670B4E" w:rsidP="00670B4E">
            <w:pPr>
              <w:spacing w:after="0" w:line="240" w:lineRule="auto"/>
              <w:textAlignment w:val="baseline"/>
              <w:rPr>
                <w:rFonts w:ascii="inherit" w:eastAsia="Times New Roman" w:hAnsi="inherit" w:cs="Times New Roman"/>
                <w:b/>
                <w:bCs/>
                <w:color w:val="333333"/>
                <w:sz w:val="16"/>
                <w:szCs w:val="16"/>
                <w:lang w:eastAsia="es-ES"/>
              </w:rPr>
            </w:pPr>
            <w:r w:rsidRPr="00670B4E">
              <w:rPr>
                <w:rFonts w:ascii="inherit" w:eastAsia="Times New Roman" w:hAnsi="inherit" w:cs="Times New Roman"/>
                <w:b/>
                <w:bCs/>
                <w:color w:val="333333"/>
                <w:sz w:val="16"/>
                <w:szCs w:val="16"/>
                <w:lang w:eastAsia="es-ES"/>
              </w:rPr>
              <w:t>D</w:t>
            </w:r>
          </w:p>
        </w:tc>
        <w:tc>
          <w:tcPr>
            <w:tcW w:w="0" w:type="auto"/>
            <w:tcBorders>
              <w:top w:val="single" w:sz="2" w:space="0" w:color="DCDCDA"/>
              <w:left w:val="single" w:sz="2" w:space="0" w:color="DCDCDA"/>
              <w:bottom w:val="single" w:sz="4" w:space="0" w:color="auto"/>
              <w:right w:val="single" w:sz="4" w:space="0" w:color="auto"/>
            </w:tcBorders>
            <w:tcMar>
              <w:top w:w="95" w:type="dxa"/>
              <w:left w:w="135" w:type="dxa"/>
              <w:bottom w:w="95" w:type="dxa"/>
              <w:right w:w="135" w:type="dxa"/>
            </w:tcMar>
            <w:vAlign w:val="center"/>
            <w:hideMark/>
          </w:tcPr>
          <w:p w:rsidR="00670B4E" w:rsidRPr="00670B4E" w:rsidRDefault="00670B4E" w:rsidP="00670B4E">
            <w:pPr>
              <w:spacing w:after="0" w:line="240" w:lineRule="auto"/>
              <w:textAlignment w:val="baseline"/>
              <w:rPr>
                <w:rFonts w:ascii="inherit" w:eastAsia="Times New Roman" w:hAnsi="inherit" w:cs="Times New Roman"/>
                <w:b/>
                <w:bCs/>
                <w:color w:val="333333"/>
                <w:sz w:val="16"/>
                <w:szCs w:val="16"/>
                <w:lang w:eastAsia="es-ES"/>
              </w:rPr>
            </w:pPr>
            <w:r w:rsidRPr="00670B4E">
              <w:rPr>
                <w:rFonts w:ascii="inherit" w:eastAsia="Times New Roman" w:hAnsi="inherit" w:cs="Times New Roman"/>
                <w:b/>
                <w:bCs/>
                <w:color w:val="333333"/>
                <w:sz w:val="16"/>
                <w:szCs w:val="16"/>
                <w:lang w:eastAsia="es-ES"/>
              </w:rPr>
              <w:t>E</w:t>
            </w:r>
          </w:p>
        </w:tc>
        <w:tc>
          <w:tcPr>
            <w:tcW w:w="0" w:type="auto"/>
            <w:tcBorders>
              <w:top w:val="single" w:sz="2" w:space="0" w:color="DCDCDA"/>
              <w:left w:val="single" w:sz="2" w:space="0" w:color="DCDCDA"/>
              <w:bottom w:val="single" w:sz="4" w:space="0" w:color="auto"/>
              <w:right w:val="single" w:sz="4" w:space="0" w:color="auto"/>
            </w:tcBorders>
            <w:tcMar>
              <w:top w:w="95" w:type="dxa"/>
              <w:left w:w="135" w:type="dxa"/>
              <w:bottom w:w="95" w:type="dxa"/>
              <w:right w:w="135" w:type="dxa"/>
            </w:tcMar>
            <w:vAlign w:val="center"/>
            <w:hideMark/>
          </w:tcPr>
          <w:p w:rsidR="00670B4E" w:rsidRPr="00670B4E" w:rsidRDefault="00670B4E" w:rsidP="00670B4E">
            <w:pPr>
              <w:spacing w:after="0" w:line="240" w:lineRule="auto"/>
              <w:textAlignment w:val="baseline"/>
              <w:rPr>
                <w:rFonts w:ascii="inherit" w:eastAsia="Times New Roman" w:hAnsi="inherit" w:cs="Times New Roman"/>
                <w:b/>
                <w:bCs/>
                <w:color w:val="333333"/>
                <w:sz w:val="16"/>
                <w:szCs w:val="16"/>
                <w:lang w:eastAsia="es-ES"/>
              </w:rPr>
            </w:pPr>
            <w:r w:rsidRPr="00670B4E">
              <w:rPr>
                <w:rFonts w:ascii="inherit" w:eastAsia="Times New Roman" w:hAnsi="inherit" w:cs="Times New Roman"/>
                <w:b/>
                <w:bCs/>
                <w:color w:val="333333"/>
                <w:sz w:val="16"/>
                <w:szCs w:val="16"/>
                <w:lang w:eastAsia="es-ES"/>
              </w:rPr>
              <w:t>F</w:t>
            </w:r>
          </w:p>
        </w:tc>
        <w:tc>
          <w:tcPr>
            <w:tcW w:w="0" w:type="auto"/>
            <w:tcBorders>
              <w:top w:val="single" w:sz="2" w:space="0" w:color="DCDCDA"/>
              <w:left w:val="single" w:sz="2" w:space="0" w:color="DCDCDA"/>
              <w:bottom w:val="single" w:sz="4" w:space="0" w:color="auto"/>
              <w:right w:val="single" w:sz="4" w:space="0" w:color="auto"/>
            </w:tcBorders>
            <w:tcMar>
              <w:top w:w="95" w:type="dxa"/>
              <w:left w:w="135" w:type="dxa"/>
              <w:bottom w:w="95" w:type="dxa"/>
              <w:right w:w="135" w:type="dxa"/>
            </w:tcMar>
            <w:vAlign w:val="center"/>
            <w:hideMark/>
          </w:tcPr>
          <w:p w:rsidR="00670B4E" w:rsidRPr="00670B4E" w:rsidRDefault="00670B4E" w:rsidP="00670B4E">
            <w:pPr>
              <w:spacing w:after="0" w:line="240" w:lineRule="auto"/>
              <w:textAlignment w:val="baseline"/>
              <w:rPr>
                <w:rFonts w:ascii="inherit" w:eastAsia="Times New Roman" w:hAnsi="inherit" w:cs="Times New Roman"/>
                <w:b/>
                <w:bCs/>
                <w:color w:val="333333"/>
                <w:sz w:val="16"/>
                <w:szCs w:val="16"/>
                <w:lang w:eastAsia="es-ES"/>
              </w:rPr>
            </w:pPr>
            <w:r w:rsidRPr="00670B4E">
              <w:rPr>
                <w:rFonts w:ascii="inherit" w:eastAsia="Times New Roman" w:hAnsi="inherit" w:cs="Times New Roman"/>
                <w:b/>
                <w:bCs/>
                <w:color w:val="333333"/>
                <w:sz w:val="16"/>
                <w:szCs w:val="16"/>
                <w:lang w:eastAsia="es-ES"/>
              </w:rPr>
              <w:t>G</w:t>
            </w:r>
          </w:p>
        </w:tc>
        <w:tc>
          <w:tcPr>
            <w:tcW w:w="0" w:type="auto"/>
            <w:tcBorders>
              <w:top w:val="single" w:sz="2" w:space="0" w:color="DCDCDA"/>
              <w:left w:val="single" w:sz="2" w:space="0" w:color="DCDCDA"/>
              <w:bottom w:val="single" w:sz="4" w:space="0" w:color="auto"/>
              <w:right w:val="single" w:sz="2" w:space="0" w:color="DCDCDA"/>
            </w:tcBorders>
            <w:tcMar>
              <w:top w:w="95" w:type="dxa"/>
              <w:left w:w="135" w:type="dxa"/>
              <w:bottom w:w="95" w:type="dxa"/>
              <w:right w:w="135" w:type="dxa"/>
            </w:tcMar>
            <w:vAlign w:val="center"/>
            <w:hideMark/>
          </w:tcPr>
          <w:p w:rsidR="00670B4E" w:rsidRPr="00670B4E" w:rsidRDefault="00670B4E" w:rsidP="00670B4E">
            <w:pPr>
              <w:spacing w:after="0" w:line="240" w:lineRule="auto"/>
              <w:textAlignment w:val="baseline"/>
              <w:rPr>
                <w:rFonts w:ascii="inherit" w:eastAsia="Times New Roman" w:hAnsi="inherit" w:cs="Times New Roman"/>
                <w:b/>
                <w:bCs/>
                <w:color w:val="333333"/>
                <w:sz w:val="16"/>
                <w:szCs w:val="16"/>
                <w:lang w:eastAsia="es-ES"/>
              </w:rPr>
            </w:pPr>
            <w:r w:rsidRPr="00670B4E">
              <w:rPr>
                <w:rFonts w:ascii="inherit" w:eastAsia="Times New Roman" w:hAnsi="inherit" w:cs="Times New Roman"/>
                <w:b/>
                <w:bCs/>
                <w:color w:val="333333"/>
                <w:sz w:val="16"/>
                <w:szCs w:val="16"/>
                <w:lang w:eastAsia="es-ES"/>
              </w:rPr>
              <w:t>H</w:t>
            </w:r>
          </w:p>
        </w:tc>
      </w:tr>
      <w:tr w:rsidR="00670B4E" w:rsidRPr="00670B4E" w:rsidTr="00670B4E">
        <w:tc>
          <w:tcPr>
            <w:tcW w:w="0" w:type="auto"/>
            <w:gridSpan w:val="10"/>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(A) </w:t>
            </w:r>
            <w:proofErr w:type="spellStart"/>
            <w:r w:rsidRPr="00670B4E">
              <w:rPr>
                <w:rFonts w:ascii="inherit" w:eastAsia="Times New Roman" w:hAnsi="inherit" w:cs="Times New Roman"/>
                <w:i/>
                <w:iCs/>
                <w:color w:val="666666"/>
                <w:sz w:val="16"/>
                <w:szCs w:val="16"/>
                <w:lang w:eastAsia="es-ES"/>
              </w:rPr>
              <w:t>Fucus</w:t>
            </w:r>
            <w:proofErr w:type="spellEnd"/>
            <w:r w:rsidRPr="00670B4E">
              <w:rPr>
                <w:rFonts w:ascii="inherit" w:eastAsia="Times New Roman" w:hAnsi="inherit" w:cs="Times New Roman"/>
                <w:i/>
                <w:iCs/>
                <w:color w:val="666666"/>
                <w:sz w:val="16"/>
                <w:szCs w:val="16"/>
                <w:lang w:eastAsia="es-ES"/>
              </w:rPr>
              <w:t xml:space="preserve"> </w:t>
            </w:r>
            <w:proofErr w:type="spellStart"/>
            <w:r w:rsidRPr="00670B4E">
              <w:rPr>
                <w:rFonts w:ascii="inherit" w:eastAsia="Times New Roman" w:hAnsi="inherit" w:cs="Times New Roman"/>
                <w:i/>
                <w:iCs/>
                <w:color w:val="666666"/>
                <w:sz w:val="16"/>
                <w:szCs w:val="16"/>
                <w:lang w:eastAsia="es-ES"/>
              </w:rPr>
              <w:t>vesiculosus</w:t>
            </w:r>
            <w:proofErr w:type="spellEnd"/>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proofErr w:type="spellStart"/>
            <w:r w:rsidRPr="00670B4E">
              <w:rPr>
                <w:rFonts w:ascii="inherit" w:eastAsia="Times New Roman" w:hAnsi="inherit" w:cs="Times New Roman"/>
                <w:color w:val="666666"/>
                <w:sz w:val="16"/>
                <w:szCs w:val="16"/>
                <w:lang w:eastAsia="es-ES"/>
              </w:rPr>
              <w:t>Fish</w:t>
            </w:r>
            <w:proofErr w:type="spellEnd"/>
            <w:r w:rsidRPr="00670B4E">
              <w:rPr>
                <w:rFonts w:ascii="inherit" w:eastAsia="Times New Roman" w:hAnsi="inherit" w:cs="Times New Roman"/>
                <w:color w:val="666666"/>
                <w:sz w:val="16"/>
                <w:szCs w:val="16"/>
                <w:lang w:eastAsia="es-ES"/>
              </w:rPr>
              <w:t xml:space="preserve"> </w:t>
            </w:r>
            <w:proofErr w:type="spellStart"/>
            <w:r w:rsidRPr="00670B4E">
              <w:rPr>
                <w:rFonts w:ascii="inherit" w:eastAsia="Times New Roman" w:hAnsi="inherit" w:cs="Times New Roman"/>
                <w:color w:val="666666"/>
                <w:sz w:val="16"/>
                <w:szCs w:val="16"/>
                <w:lang w:eastAsia="es-ES"/>
              </w:rPr>
              <w:t>farm</w:t>
            </w:r>
            <w:proofErr w:type="spellEnd"/>
            <w:r w:rsidRPr="00670B4E">
              <w:rPr>
                <w:rFonts w:ascii="inherit" w:eastAsia="Times New Roman" w:hAnsi="inherit" w:cs="Times New Roman"/>
                <w:color w:val="666666"/>
                <w:sz w:val="16"/>
                <w:szCs w:val="16"/>
                <w:lang w:eastAsia="es-ES"/>
              </w:rPr>
              <w:t xml:space="preserve"> I </w:t>
            </w:r>
            <w:proofErr w:type="spellStart"/>
            <w:r w:rsidRPr="00670B4E">
              <w:rPr>
                <w:rFonts w:ascii="inherit" w:eastAsia="Times New Roman" w:hAnsi="inherit" w:cs="Times New Roman"/>
                <w:color w:val="666666"/>
                <w:sz w:val="16"/>
                <w:szCs w:val="16"/>
                <w:lang w:eastAsia="es-ES"/>
              </w:rPr>
              <w:t>west</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2,250</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i/>
                <w:iCs/>
                <w:color w:val="666666"/>
                <w:sz w:val="16"/>
                <w:szCs w:val="16"/>
                <w:lang w:eastAsia="es-ES"/>
              </w:rPr>
              <w:t>5.24</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i/>
                <w:iCs/>
                <w:color w:val="666666"/>
                <w:sz w:val="16"/>
                <w:szCs w:val="16"/>
                <w:lang w:eastAsia="es-ES"/>
              </w:rPr>
              <w:t>5.62</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11.17</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9.77</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9.57</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proofErr w:type="spellStart"/>
            <w:r w:rsidRPr="00670B4E">
              <w:rPr>
                <w:rFonts w:ascii="inherit" w:eastAsia="Times New Roman" w:hAnsi="inherit" w:cs="Times New Roman"/>
                <w:color w:val="666666"/>
                <w:sz w:val="16"/>
                <w:szCs w:val="16"/>
                <w:lang w:eastAsia="es-ES"/>
              </w:rPr>
              <w:t>Fish</w:t>
            </w:r>
            <w:proofErr w:type="spellEnd"/>
            <w:r w:rsidRPr="00670B4E">
              <w:rPr>
                <w:rFonts w:ascii="inherit" w:eastAsia="Times New Roman" w:hAnsi="inherit" w:cs="Times New Roman"/>
                <w:color w:val="666666"/>
                <w:sz w:val="16"/>
                <w:szCs w:val="16"/>
                <w:lang w:eastAsia="es-ES"/>
              </w:rPr>
              <w:t xml:space="preserve"> </w:t>
            </w:r>
            <w:proofErr w:type="spellStart"/>
            <w:r w:rsidRPr="00670B4E">
              <w:rPr>
                <w:rFonts w:ascii="inherit" w:eastAsia="Times New Roman" w:hAnsi="inherit" w:cs="Times New Roman"/>
                <w:color w:val="666666"/>
                <w:sz w:val="16"/>
                <w:szCs w:val="16"/>
                <w:lang w:eastAsia="es-ES"/>
              </w:rPr>
              <w:t>farm</w:t>
            </w:r>
            <w:proofErr w:type="spellEnd"/>
            <w:r w:rsidRPr="00670B4E">
              <w:rPr>
                <w:rFonts w:ascii="inherit" w:eastAsia="Times New Roman" w:hAnsi="inherit" w:cs="Times New Roman"/>
                <w:color w:val="666666"/>
                <w:sz w:val="16"/>
                <w:szCs w:val="16"/>
                <w:lang w:eastAsia="es-ES"/>
              </w:rPr>
              <w:t xml:space="preserve"> I </w:t>
            </w:r>
            <w:proofErr w:type="spellStart"/>
            <w:r w:rsidRPr="00670B4E">
              <w:rPr>
                <w:rFonts w:ascii="inherit" w:eastAsia="Times New Roman" w:hAnsi="inherit" w:cs="Times New Roman"/>
                <w:color w:val="666666"/>
                <w:sz w:val="16"/>
                <w:szCs w:val="16"/>
                <w:lang w:eastAsia="es-ES"/>
              </w:rPr>
              <w:t>east</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after="0" w:line="240" w:lineRule="auto"/>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 </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after="0" w:line="240" w:lineRule="auto"/>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 </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after="0" w:line="240" w:lineRule="auto"/>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 </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b/>
                <w:bCs/>
                <w:color w:val="666666"/>
                <w:sz w:val="16"/>
                <w:szCs w:val="16"/>
                <w:lang w:eastAsia="es-ES"/>
              </w:rPr>
              <w:t>9.25</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after="0"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u w:val="single"/>
                <w:lang w:eastAsia="es-ES"/>
              </w:rPr>
              <w:t>10.41</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after="0"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u w:val="single"/>
                <w:lang w:eastAsia="es-ES"/>
              </w:rPr>
              <w:t>8.14</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proofErr w:type="spellStart"/>
            <w:r w:rsidRPr="00670B4E">
              <w:rPr>
                <w:rFonts w:ascii="inherit" w:eastAsia="Times New Roman" w:hAnsi="inherit" w:cs="Times New Roman"/>
                <w:color w:val="666666"/>
                <w:sz w:val="16"/>
                <w:szCs w:val="16"/>
                <w:lang w:eastAsia="es-ES"/>
              </w:rPr>
              <w:t>Fish</w:t>
            </w:r>
            <w:proofErr w:type="spellEnd"/>
            <w:r w:rsidRPr="00670B4E">
              <w:rPr>
                <w:rFonts w:ascii="inherit" w:eastAsia="Times New Roman" w:hAnsi="inherit" w:cs="Times New Roman"/>
                <w:color w:val="666666"/>
                <w:sz w:val="16"/>
                <w:szCs w:val="16"/>
                <w:lang w:eastAsia="es-ES"/>
              </w:rPr>
              <w:t xml:space="preserve"> </w:t>
            </w:r>
            <w:proofErr w:type="spellStart"/>
            <w:r w:rsidRPr="00670B4E">
              <w:rPr>
                <w:rFonts w:ascii="inherit" w:eastAsia="Times New Roman" w:hAnsi="inherit" w:cs="Times New Roman"/>
                <w:color w:val="666666"/>
                <w:sz w:val="16"/>
                <w:szCs w:val="16"/>
                <w:lang w:eastAsia="es-ES"/>
              </w:rPr>
              <w:t>farm</w:t>
            </w:r>
            <w:proofErr w:type="spellEnd"/>
            <w:r w:rsidRPr="00670B4E">
              <w:rPr>
                <w:rFonts w:ascii="inherit" w:eastAsia="Times New Roman" w:hAnsi="inherit" w:cs="Times New Roman"/>
                <w:color w:val="666666"/>
                <w:sz w:val="16"/>
                <w:szCs w:val="16"/>
                <w:lang w:eastAsia="es-ES"/>
              </w:rPr>
              <w:t xml:space="preserve"> II</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292</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i/>
                <w:iCs/>
                <w:color w:val="666666"/>
                <w:sz w:val="16"/>
                <w:szCs w:val="16"/>
                <w:lang w:eastAsia="es-ES"/>
              </w:rPr>
              <w:t>6.37</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8.44</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7.89</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6.22</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proofErr w:type="spellStart"/>
            <w:r w:rsidRPr="00670B4E">
              <w:rPr>
                <w:rFonts w:ascii="inherit" w:eastAsia="Times New Roman" w:hAnsi="inherit" w:cs="Times New Roman"/>
                <w:color w:val="666666"/>
                <w:sz w:val="16"/>
                <w:szCs w:val="16"/>
                <w:lang w:eastAsia="es-ES"/>
              </w:rPr>
              <w:t>Fish</w:t>
            </w:r>
            <w:proofErr w:type="spellEnd"/>
            <w:r w:rsidRPr="00670B4E">
              <w:rPr>
                <w:rFonts w:ascii="inherit" w:eastAsia="Times New Roman" w:hAnsi="inherit" w:cs="Times New Roman"/>
                <w:color w:val="666666"/>
                <w:sz w:val="16"/>
                <w:szCs w:val="16"/>
                <w:lang w:eastAsia="es-ES"/>
              </w:rPr>
              <w:t xml:space="preserve"> </w:t>
            </w:r>
            <w:proofErr w:type="spellStart"/>
            <w:r w:rsidRPr="00670B4E">
              <w:rPr>
                <w:rFonts w:ascii="inherit" w:eastAsia="Times New Roman" w:hAnsi="inherit" w:cs="Times New Roman"/>
                <w:color w:val="666666"/>
                <w:sz w:val="16"/>
                <w:szCs w:val="16"/>
                <w:lang w:eastAsia="es-ES"/>
              </w:rPr>
              <w:t>farm</w:t>
            </w:r>
            <w:proofErr w:type="spellEnd"/>
            <w:r w:rsidRPr="00670B4E">
              <w:rPr>
                <w:rFonts w:ascii="inherit" w:eastAsia="Times New Roman" w:hAnsi="inherit" w:cs="Times New Roman"/>
                <w:color w:val="666666"/>
                <w:sz w:val="16"/>
                <w:szCs w:val="16"/>
                <w:lang w:eastAsia="es-ES"/>
              </w:rPr>
              <w:t xml:space="preserve"> III</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307</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i/>
                <w:iCs/>
                <w:color w:val="666666"/>
                <w:sz w:val="16"/>
                <w:szCs w:val="16"/>
                <w:lang w:eastAsia="es-ES"/>
              </w:rPr>
              <w:t>5.11</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8.1</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5.98</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proofErr w:type="spellStart"/>
            <w:r w:rsidRPr="00670B4E">
              <w:rPr>
                <w:rFonts w:ascii="inherit" w:eastAsia="Times New Roman" w:hAnsi="inherit" w:cs="Times New Roman"/>
                <w:color w:val="666666"/>
                <w:sz w:val="16"/>
                <w:szCs w:val="16"/>
                <w:lang w:eastAsia="es-ES"/>
              </w:rPr>
              <w:t>Fish</w:t>
            </w:r>
            <w:proofErr w:type="spellEnd"/>
            <w:r w:rsidRPr="00670B4E">
              <w:rPr>
                <w:rFonts w:ascii="inherit" w:eastAsia="Times New Roman" w:hAnsi="inherit" w:cs="Times New Roman"/>
                <w:color w:val="666666"/>
                <w:sz w:val="16"/>
                <w:szCs w:val="16"/>
                <w:lang w:eastAsia="es-ES"/>
              </w:rPr>
              <w:t xml:space="preserve"> </w:t>
            </w:r>
            <w:proofErr w:type="spellStart"/>
            <w:r w:rsidRPr="00670B4E">
              <w:rPr>
                <w:rFonts w:ascii="inherit" w:eastAsia="Times New Roman" w:hAnsi="inherit" w:cs="Times New Roman"/>
                <w:color w:val="666666"/>
                <w:sz w:val="16"/>
                <w:szCs w:val="16"/>
                <w:lang w:eastAsia="es-ES"/>
              </w:rPr>
              <w:t>farm</w:t>
            </w:r>
            <w:proofErr w:type="spellEnd"/>
            <w:r w:rsidRPr="00670B4E">
              <w:rPr>
                <w:rFonts w:ascii="inherit" w:eastAsia="Times New Roman" w:hAnsi="inherit" w:cs="Times New Roman"/>
                <w:color w:val="666666"/>
                <w:sz w:val="16"/>
                <w:szCs w:val="16"/>
                <w:lang w:eastAsia="es-ES"/>
              </w:rPr>
              <w:t xml:space="preserve"> IV</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1,194</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5.7</w:t>
            </w:r>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5.72</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proofErr w:type="spellStart"/>
            <w:r w:rsidRPr="00670B4E">
              <w:rPr>
                <w:rFonts w:ascii="inherit" w:eastAsia="Times New Roman" w:hAnsi="inherit" w:cs="Times New Roman"/>
                <w:color w:val="666666"/>
                <w:sz w:val="16"/>
                <w:szCs w:val="16"/>
                <w:lang w:eastAsia="es-ES"/>
              </w:rPr>
              <w:t>Fish</w:t>
            </w:r>
            <w:proofErr w:type="spellEnd"/>
            <w:r w:rsidRPr="00670B4E">
              <w:rPr>
                <w:rFonts w:ascii="inherit" w:eastAsia="Times New Roman" w:hAnsi="inherit" w:cs="Times New Roman"/>
                <w:color w:val="666666"/>
                <w:sz w:val="16"/>
                <w:szCs w:val="16"/>
                <w:lang w:eastAsia="es-ES"/>
              </w:rPr>
              <w:t xml:space="preserve"> </w:t>
            </w:r>
            <w:proofErr w:type="spellStart"/>
            <w:r w:rsidRPr="00670B4E">
              <w:rPr>
                <w:rFonts w:ascii="inherit" w:eastAsia="Times New Roman" w:hAnsi="inherit" w:cs="Times New Roman"/>
                <w:color w:val="666666"/>
                <w:sz w:val="16"/>
                <w:szCs w:val="16"/>
                <w:lang w:eastAsia="es-ES"/>
              </w:rPr>
              <w:t>farm</w:t>
            </w:r>
            <w:proofErr w:type="spellEnd"/>
            <w:r w:rsidRPr="00670B4E">
              <w:rPr>
                <w:rFonts w:ascii="inherit" w:eastAsia="Times New Roman" w:hAnsi="inherit" w:cs="Times New Roman"/>
                <w:color w:val="666666"/>
                <w:sz w:val="16"/>
                <w:szCs w:val="16"/>
                <w:lang w:eastAsia="es-ES"/>
              </w:rPr>
              <w:t xml:space="preserve"> V</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347</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proofErr w:type="spellStart"/>
            <w:r w:rsidRPr="00670B4E">
              <w:rPr>
                <w:rFonts w:ascii="inherit" w:eastAsia="Times New Roman" w:hAnsi="inherit" w:cs="Times New Roman"/>
                <w:color w:val="666666"/>
                <w:sz w:val="16"/>
                <w:szCs w:val="16"/>
                <w:lang w:eastAsia="es-ES"/>
              </w:rPr>
              <w:t>Fish</w:t>
            </w:r>
            <w:proofErr w:type="spellEnd"/>
            <w:r w:rsidRPr="00670B4E">
              <w:rPr>
                <w:rFonts w:ascii="inherit" w:eastAsia="Times New Roman" w:hAnsi="inherit" w:cs="Times New Roman"/>
                <w:color w:val="666666"/>
                <w:sz w:val="16"/>
                <w:szCs w:val="16"/>
                <w:lang w:eastAsia="es-ES"/>
              </w:rPr>
              <w:t xml:space="preserve"> </w:t>
            </w:r>
            <w:proofErr w:type="spellStart"/>
            <w:r w:rsidRPr="00670B4E">
              <w:rPr>
                <w:rFonts w:ascii="inherit" w:eastAsia="Times New Roman" w:hAnsi="inherit" w:cs="Times New Roman"/>
                <w:color w:val="666666"/>
                <w:sz w:val="16"/>
                <w:szCs w:val="16"/>
                <w:lang w:eastAsia="es-ES"/>
              </w:rPr>
              <w:t>farm</w:t>
            </w:r>
            <w:proofErr w:type="spellEnd"/>
            <w:r w:rsidRPr="00670B4E">
              <w:rPr>
                <w:rFonts w:ascii="inherit" w:eastAsia="Times New Roman" w:hAnsi="inherit" w:cs="Times New Roman"/>
                <w:color w:val="666666"/>
                <w:sz w:val="16"/>
                <w:szCs w:val="16"/>
                <w:lang w:eastAsia="es-ES"/>
              </w:rPr>
              <w:t xml:space="preserve"> VI</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44</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i/>
                <w:iCs/>
                <w:color w:val="666666"/>
                <w:sz w:val="16"/>
                <w:szCs w:val="16"/>
                <w:lang w:eastAsia="es-ES"/>
              </w:rPr>
              <w:t>4.41</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8.29</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after="0" w:line="240" w:lineRule="auto"/>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 </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5.67</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proofErr w:type="spellStart"/>
            <w:r w:rsidRPr="00670B4E">
              <w:rPr>
                <w:rFonts w:ascii="inherit" w:eastAsia="Times New Roman" w:hAnsi="inherit" w:cs="Times New Roman"/>
                <w:color w:val="666666"/>
                <w:sz w:val="16"/>
                <w:szCs w:val="16"/>
                <w:lang w:eastAsia="es-ES"/>
              </w:rPr>
              <w:t>Fish</w:t>
            </w:r>
            <w:proofErr w:type="spellEnd"/>
            <w:r w:rsidRPr="00670B4E">
              <w:rPr>
                <w:rFonts w:ascii="inherit" w:eastAsia="Times New Roman" w:hAnsi="inherit" w:cs="Times New Roman"/>
                <w:color w:val="666666"/>
                <w:sz w:val="16"/>
                <w:szCs w:val="16"/>
                <w:lang w:eastAsia="es-ES"/>
              </w:rPr>
              <w:t xml:space="preserve"> </w:t>
            </w:r>
            <w:proofErr w:type="spellStart"/>
            <w:r w:rsidRPr="00670B4E">
              <w:rPr>
                <w:rFonts w:ascii="inherit" w:eastAsia="Times New Roman" w:hAnsi="inherit" w:cs="Times New Roman"/>
                <w:color w:val="666666"/>
                <w:sz w:val="16"/>
                <w:szCs w:val="16"/>
                <w:lang w:eastAsia="es-ES"/>
              </w:rPr>
              <w:t>farm</w:t>
            </w:r>
            <w:proofErr w:type="spellEnd"/>
            <w:r w:rsidRPr="00670B4E">
              <w:rPr>
                <w:rFonts w:ascii="inherit" w:eastAsia="Times New Roman" w:hAnsi="inherit" w:cs="Times New Roman"/>
                <w:color w:val="666666"/>
                <w:sz w:val="16"/>
                <w:szCs w:val="16"/>
                <w:lang w:eastAsia="es-ES"/>
              </w:rPr>
              <w:t xml:space="preserve"> VII</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285</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i/>
                <w:iCs/>
                <w:color w:val="666666"/>
                <w:sz w:val="16"/>
                <w:szCs w:val="16"/>
                <w:lang w:eastAsia="es-ES"/>
              </w:rPr>
              <w:t>1.27</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8.6</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r>
      <w:tr w:rsidR="00670B4E" w:rsidRPr="00670B4E" w:rsidTr="00670B4E">
        <w:tc>
          <w:tcPr>
            <w:tcW w:w="0" w:type="auto"/>
            <w:gridSpan w:val="10"/>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(B) </w:t>
            </w:r>
            <w:proofErr w:type="spellStart"/>
            <w:r w:rsidRPr="00670B4E">
              <w:rPr>
                <w:rFonts w:ascii="inherit" w:eastAsia="Times New Roman" w:hAnsi="inherit" w:cs="Times New Roman"/>
                <w:i/>
                <w:iCs/>
                <w:color w:val="666666"/>
                <w:sz w:val="16"/>
                <w:szCs w:val="16"/>
                <w:lang w:eastAsia="es-ES"/>
              </w:rPr>
              <w:t>Codium</w:t>
            </w:r>
            <w:proofErr w:type="spellEnd"/>
            <w:r w:rsidRPr="00670B4E">
              <w:rPr>
                <w:rFonts w:ascii="inherit" w:eastAsia="Times New Roman" w:hAnsi="inherit" w:cs="Times New Roman"/>
                <w:i/>
                <w:iCs/>
                <w:color w:val="666666"/>
                <w:sz w:val="16"/>
                <w:szCs w:val="16"/>
                <w:lang w:eastAsia="es-ES"/>
              </w:rPr>
              <w:t xml:space="preserve"> </w:t>
            </w:r>
            <w:proofErr w:type="spellStart"/>
            <w:r w:rsidRPr="00670B4E">
              <w:rPr>
                <w:rFonts w:ascii="inherit" w:eastAsia="Times New Roman" w:hAnsi="inherit" w:cs="Times New Roman"/>
                <w:i/>
                <w:iCs/>
                <w:color w:val="666666"/>
                <w:sz w:val="16"/>
                <w:szCs w:val="16"/>
                <w:lang w:eastAsia="es-ES"/>
              </w:rPr>
              <w:t>tomentosum</w:t>
            </w:r>
            <w:proofErr w:type="spellEnd"/>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proofErr w:type="spellStart"/>
            <w:r w:rsidRPr="00670B4E">
              <w:rPr>
                <w:rFonts w:ascii="inherit" w:eastAsia="Times New Roman" w:hAnsi="inherit" w:cs="Times New Roman"/>
                <w:color w:val="666666"/>
                <w:sz w:val="16"/>
                <w:szCs w:val="16"/>
                <w:lang w:eastAsia="es-ES"/>
              </w:rPr>
              <w:t>Farm</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after="0" w:line="240" w:lineRule="auto"/>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 </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A</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B</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C</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D</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E</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F</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G</w:t>
            </w:r>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H</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proofErr w:type="spellStart"/>
            <w:r w:rsidRPr="00670B4E">
              <w:rPr>
                <w:rFonts w:ascii="inherit" w:eastAsia="Times New Roman" w:hAnsi="inherit" w:cs="Times New Roman"/>
                <w:color w:val="666666"/>
                <w:sz w:val="16"/>
                <w:szCs w:val="16"/>
                <w:lang w:eastAsia="es-ES"/>
              </w:rPr>
              <w:t>Fish</w:t>
            </w:r>
            <w:proofErr w:type="spellEnd"/>
            <w:r w:rsidRPr="00670B4E">
              <w:rPr>
                <w:rFonts w:ascii="inherit" w:eastAsia="Times New Roman" w:hAnsi="inherit" w:cs="Times New Roman"/>
                <w:color w:val="666666"/>
                <w:sz w:val="16"/>
                <w:szCs w:val="16"/>
                <w:lang w:eastAsia="es-ES"/>
              </w:rPr>
              <w:t xml:space="preserve"> </w:t>
            </w:r>
            <w:proofErr w:type="spellStart"/>
            <w:r w:rsidRPr="00670B4E">
              <w:rPr>
                <w:rFonts w:ascii="inherit" w:eastAsia="Times New Roman" w:hAnsi="inherit" w:cs="Times New Roman"/>
                <w:color w:val="666666"/>
                <w:sz w:val="16"/>
                <w:szCs w:val="16"/>
                <w:lang w:eastAsia="es-ES"/>
              </w:rPr>
              <w:t>farm</w:t>
            </w:r>
            <w:proofErr w:type="spellEnd"/>
            <w:r w:rsidRPr="00670B4E">
              <w:rPr>
                <w:rFonts w:ascii="inherit" w:eastAsia="Times New Roman" w:hAnsi="inherit" w:cs="Times New Roman"/>
                <w:color w:val="666666"/>
                <w:sz w:val="16"/>
                <w:szCs w:val="16"/>
                <w:lang w:eastAsia="es-ES"/>
              </w:rPr>
              <w:t xml:space="preserve"> I </w:t>
            </w:r>
            <w:proofErr w:type="spellStart"/>
            <w:r w:rsidRPr="00670B4E">
              <w:rPr>
                <w:rFonts w:ascii="inherit" w:eastAsia="Times New Roman" w:hAnsi="inherit" w:cs="Times New Roman"/>
                <w:color w:val="666666"/>
                <w:sz w:val="16"/>
                <w:szCs w:val="16"/>
                <w:lang w:eastAsia="es-ES"/>
              </w:rPr>
              <w:t>west</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2,250</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after="0" w:line="240" w:lineRule="auto"/>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 </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8.84</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proofErr w:type="spellStart"/>
            <w:r w:rsidRPr="00670B4E">
              <w:rPr>
                <w:rFonts w:ascii="inherit" w:eastAsia="Times New Roman" w:hAnsi="inherit" w:cs="Times New Roman"/>
                <w:color w:val="666666"/>
                <w:sz w:val="16"/>
                <w:szCs w:val="16"/>
                <w:lang w:eastAsia="es-ES"/>
              </w:rPr>
              <w:t>Fish</w:t>
            </w:r>
            <w:proofErr w:type="spellEnd"/>
            <w:r w:rsidRPr="00670B4E">
              <w:rPr>
                <w:rFonts w:ascii="inherit" w:eastAsia="Times New Roman" w:hAnsi="inherit" w:cs="Times New Roman"/>
                <w:color w:val="666666"/>
                <w:sz w:val="16"/>
                <w:szCs w:val="16"/>
                <w:lang w:eastAsia="es-ES"/>
              </w:rPr>
              <w:t xml:space="preserve"> </w:t>
            </w:r>
            <w:proofErr w:type="spellStart"/>
            <w:r w:rsidRPr="00670B4E">
              <w:rPr>
                <w:rFonts w:ascii="inherit" w:eastAsia="Times New Roman" w:hAnsi="inherit" w:cs="Times New Roman"/>
                <w:color w:val="666666"/>
                <w:sz w:val="16"/>
                <w:szCs w:val="16"/>
                <w:lang w:eastAsia="es-ES"/>
              </w:rPr>
              <w:t>farm</w:t>
            </w:r>
            <w:proofErr w:type="spellEnd"/>
            <w:r w:rsidRPr="00670B4E">
              <w:rPr>
                <w:rFonts w:ascii="inherit" w:eastAsia="Times New Roman" w:hAnsi="inherit" w:cs="Times New Roman"/>
                <w:color w:val="666666"/>
                <w:sz w:val="16"/>
                <w:szCs w:val="16"/>
                <w:lang w:eastAsia="es-ES"/>
              </w:rPr>
              <w:t xml:space="preserve"> I </w:t>
            </w:r>
            <w:proofErr w:type="spellStart"/>
            <w:r w:rsidRPr="00670B4E">
              <w:rPr>
                <w:rFonts w:ascii="inherit" w:eastAsia="Times New Roman" w:hAnsi="inherit" w:cs="Times New Roman"/>
                <w:color w:val="666666"/>
                <w:sz w:val="16"/>
                <w:szCs w:val="16"/>
                <w:lang w:eastAsia="es-ES"/>
              </w:rPr>
              <w:t>east</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after="0" w:line="240" w:lineRule="auto"/>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 </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10.28</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9.11</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9.35</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proofErr w:type="spellStart"/>
            <w:r w:rsidRPr="00670B4E">
              <w:rPr>
                <w:rFonts w:ascii="inherit" w:eastAsia="Times New Roman" w:hAnsi="inherit" w:cs="Times New Roman"/>
                <w:color w:val="666666"/>
                <w:sz w:val="16"/>
                <w:szCs w:val="16"/>
                <w:lang w:eastAsia="es-ES"/>
              </w:rPr>
              <w:t>Fish</w:t>
            </w:r>
            <w:proofErr w:type="spellEnd"/>
            <w:r w:rsidRPr="00670B4E">
              <w:rPr>
                <w:rFonts w:ascii="inherit" w:eastAsia="Times New Roman" w:hAnsi="inherit" w:cs="Times New Roman"/>
                <w:color w:val="666666"/>
                <w:sz w:val="16"/>
                <w:szCs w:val="16"/>
                <w:lang w:eastAsia="es-ES"/>
              </w:rPr>
              <w:t xml:space="preserve"> </w:t>
            </w:r>
            <w:proofErr w:type="spellStart"/>
            <w:r w:rsidRPr="00670B4E">
              <w:rPr>
                <w:rFonts w:ascii="inherit" w:eastAsia="Times New Roman" w:hAnsi="inherit" w:cs="Times New Roman"/>
                <w:color w:val="666666"/>
                <w:sz w:val="16"/>
                <w:szCs w:val="16"/>
                <w:lang w:eastAsia="es-ES"/>
              </w:rPr>
              <w:t>farm</w:t>
            </w:r>
            <w:proofErr w:type="spellEnd"/>
            <w:r w:rsidRPr="00670B4E">
              <w:rPr>
                <w:rFonts w:ascii="inherit" w:eastAsia="Times New Roman" w:hAnsi="inherit" w:cs="Times New Roman"/>
                <w:color w:val="666666"/>
                <w:sz w:val="16"/>
                <w:szCs w:val="16"/>
                <w:lang w:eastAsia="es-ES"/>
              </w:rPr>
              <w:t xml:space="preserve"> II</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292</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proofErr w:type="spellStart"/>
            <w:r w:rsidRPr="00670B4E">
              <w:rPr>
                <w:rFonts w:ascii="inherit" w:eastAsia="Times New Roman" w:hAnsi="inherit" w:cs="Times New Roman"/>
                <w:color w:val="666666"/>
                <w:sz w:val="16"/>
                <w:szCs w:val="16"/>
                <w:lang w:eastAsia="es-ES"/>
              </w:rPr>
              <w:t>Fish</w:t>
            </w:r>
            <w:proofErr w:type="spellEnd"/>
            <w:r w:rsidRPr="00670B4E">
              <w:rPr>
                <w:rFonts w:ascii="inherit" w:eastAsia="Times New Roman" w:hAnsi="inherit" w:cs="Times New Roman"/>
                <w:color w:val="666666"/>
                <w:sz w:val="16"/>
                <w:szCs w:val="16"/>
                <w:lang w:eastAsia="es-ES"/>
              </w:rPr>
              <w:t xml:space="preserve"> </w:t>
            </w:r>
            <w:proofErr w:type="spellStart"/>
            <w:r w:rsidRPr="00670B4E">
              <w:rPr>
                <w:rFonts w:ascii="inherit" w:eastAsia="Times New Roman" w:hAnsi="inherit" w:cs="Times New Roman"/>
                <w:color w:val="666666"/>
                <w:sz w:val="16"/>
                <w:szCs w:val="16"/>
                <w:lang w:eastAsia="es-ES"/>
              </w:rPr>
              <w:t>farm</w:t>
            </w:r>
            <w:proofErr w:type="spellEnd"/>
            <w:r w:rsidRPr="00670B4E">
              <w:rPr>
                <w:rFonts w:ascii="inherit" w:eastAsia="Times New Roman" w:hAnsi="inherit" w:cs="Times New Roman"/>
                <w:color w:val="666666"/>
                <w:sz w:val="16"/>
                <w:szCs w:val="16"/>
                <w:lang w:eastAsia="es-ES"/>
              </w:rPr>
              <w:t xml:space="preserve"> III</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307</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i/>
                <w:iCs/>
                <w:color w:val="666666"/>
                <w:sz w:val="16"/>
                <w:szCs w:val="16"/>
                <w:lang w:eastAsia="es-ES"/>
              </w:rPr>
              <w:t>2.85</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7.87</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6.58</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proofErr w:type="spellStart"/>
            <w:r w:rsidRPr="00670B4E">
              <w:rPr>
                <w:rFonts w:ascii="inherit" w:eastAsia="Times New Roman" w:hAnsi="inherit" w:cs="Times New Roman"/>
                <w:color w:val="666666"/>
                <w:sz w:val="16"/>
                <w:szCs w:val="16"/>
                <w:lang w:eastAsia="es-ES"/>
              </w:rPr>
              <w:t>Fish</w:t>
            </w:r>
            <w:proofErr w:type="spellEnd"/>
            <w:r w:rsidRPr="00670B4E">
              <w:rPr>
                <w:rFonts w:ascii="inherit" w:eastAsia="Times New Roman" w:hAnsi="inherit" w:cs="Times New Roman"/>
                <w:color w:val="666666"/>
                <w:sz w:val="16"/>
                <w:szCs w:val="16"/>
                <w:lang w:eastAsia="es-ES"/>
              </w:rPr>
              <w:t xml:space="preserve"> </w:t>
            </w:r>
            <w:proofErr w:type="spellStart"/>
            <w:r w:rsidRPr="00670B4E">
              <w:rPr>
                <w:rFonts w:ascii="inherit" w:eastAsia="Times New Roman" w:hAnsi="inherit" w:cs="Times New Roman"/>
                <w:color w:val="666666"/>
                <w:sz w:val="16"/>
                <w:szCs w:val="16"/>
                <w:lang w:eastAsia="es-ES"/>
              </w:rPr>
              <w:t>farm</w:t>
            </w:r>
            <w:proofErr w:type="spellEnd"/>
            <w:r w:rsidRPr="00670B4E">
              <w:rPr>
                <w:rFonts w:ascii="inherit" w:eastAsia="Times New Roman" w:hAnsi="inherit" w:cs="Times New Roman"/>
                <w:color w:val="666666"/>
                <w:sz w:val="16"/>
                <w:szCs w:val="16"/>
                <w:lang w:eastAsia="es-ES"/>
              </w:rPr>
              <w:t xml:space="preserve"> IV</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1,194</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i/>
                <w:iCs/>
                <w:color w:val="666666"/>
                <w:sz w:val="16"/>
                <w:szCs w:val="16"/>
                <w:lang w:eastAsia="es-ES"/>
              </w:rPr>
              <w:t>5.1</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9.93</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9.84</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9.3</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8.14</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5.92</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5.57</w:t>
            </w:r>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5.57</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proofErr w:type="spellStart"/>
            <w:r w:rsidRPr="00670B4E">
              <w:rPr>
                <w:rFonts w:ascii="inherit" w:eastAsia="Times New Roman" w:hAnsi="inherit" w:cs="Times New Roman"/>
                <w:color w:val="666666"/>
                <w:sz w:val="16"/>
                <w:szCs w:val="16"/>
                <w:lang w:eastAsia="es-ES"/>
              </w:rPr>
              <w:t>Fish</w:t>
            </w:r>
            <w:proofErr w:type="spellEnd"/>
            <w:r w:rsidRPr="00670B4E">
              <w:rPr>
                <w:rFonts w:ascii="inherit" w:eastAsia="Times New Roman" w:hAnsi="inherit" w:cs="Times New Roman"/>
                <w:color w:val="666666"/>
                <w:sz w:val="16"/>
                <w:szCs w:val="16"/>
                <w:lang w:eastAsia="es-ES"/>
              </w:rPr>
              <w:t xml:space="preserve"> </w:t>
            </w:r>
            <w:proofErr w:type="spellStart"/>
            <w:r w:rsidRPr="00670B4E">
              <w:rPr>
                <w:rFonts w:ascii="inherit" w:eastAsia="Times New Roman" w:hAnsi="inherit" w:cs="Times New Roman"/>
                <w:color w:val="666666"/>
                <w:sz w:val="16"/>
                <w:szCs w:val="16"/>
                <w:lang w:eastAsia="es-ES"/>
              </w:rPr>
              <w:t>farm</w:t>
            </w:r>
            <w:proofErr w:type="spellEnd"/>
            <w:r w:rsidRPr="00670B4E">
              <w:rPr>
                <w:rFonts w:ascii="inherit" w:eastAsia="Times New Roman" w:hAnsi="inherit" w:cs="Times New Roman"/>
                <w:color w:val="666666"/>
                <w:sz w:val="16"/>
                <w:szCs w:val="16"/>
                <w:lang w:eastAsia="es-ES"/>
              </w:rPr>
              <w:t xml:space="preserve"> V</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347</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i/>
                <w:iCs/>
                <w:color w:val="666666"/>
                <w:sz w:val="16"/>
                <w:szCs w:val="16"/>
                <w:lang w:eastAsia="es-ES"/>
              </w:rPr>
              <w:t>1.7</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i/>
                <w:iCs/>
                <w:color w:val="666666"/>
                <w:sz w:val="16"/>
                <w:szCs w:val="16"/>
                <w:lang w:eastAsia="es-ES"/>
              </w:rPr>
              <w:t>4.9</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5.6</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6</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proofErr w:type="spellStart"/>
            <w:r w:rsidRPr="00670B4E">
              <w:rPr>
                <w:rFonts w:ascii="inherit" w:eastAsia="Times New Roman" w:hAnsi="inherit" w:cs="Times New Roman"/>
                <w:color w:val="666666"/>
                <w:sz w:val="16"/>
                <w:szCs w:val="16"/>
                <w:lang w:eastAsia="es-ES"/>
              </w:rPr>
              <w:t>Fish</w:t>
            </w:r>
            <w:proofErr w:type="spellEnd"/>
            <w:r w:rsidRPr="00670B4E">
              <w:rPr>
                <w:rFonts w:ascii="inherit" w:eastAsia="Times New Roman" w:hAnsi="inherit" w:cs="Times New Roman"/>
                <w:color w:val="666666"/>
                <w:sz w:val="16"/>
                <w:szCs w:val="16"/>
                <w:lang w:eastAsia="es-ES"/>
              </w:rPr>
              <w:t xml:space="preserve"> </w:t>
            </w:r>
            <w:proofErr w:type="spellStart"/>
            <w:r w:rsidRPr="00670B4E">
              <w:rPr>
                <w:rFonts w:ascii="inherit" w:eastAsia="Times New Roman" w:hAnsi="inherit" w:cs="Times New Roman"/>
                <w:color w:val="666666"/>
                <w:sz w:val="16"/>
                <w:szCs w:val="16"/>
                <w:lang w:eastAsia="es-ES"/>
              </w:rPr>
              <w:t>farm</w:t>
            </w:r>
            <w:proofErr w:type="spellEnd"/>
            <w:r w:rsidRPr="00670B4E">
              <w:rPr>
                <w:rFonts w:ascii="inherit" w:eastAsia="Times New Roman" w:hAnsi="inherit" w:cs="Times New Roman"/>
                <w:color w:val="666666"/>
                <w:sz w:val="16"/>
                <w:szCs w:val="16"/>
                <w:lang w:eastAsia="es-ES"/>
              </w:rPr>
              <w:t xml:space="preserve"> VI</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44</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i/>
                <w:iCs/>
                <w:color w:val="666666"/>
                <w:sz w:val="16"/>
                <w:szCs w:val="16"/>
                <w:lang w:eastAsia="es-ES"/>
              </w:rPr>
              <w:t>4.77</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8.46</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6.41</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r>
      <w:tr w:rsidR="00670B4E" w:rsidRPr="00670B4E" w:rsidTr="00670B4E">
        <w:tc>
          <w:tcPr>
            <w:tcW w:w="0" w:type="auto"/>
            <w:tcBorders>
              <w:top w:val="single" w:sz="2" w:space="0" w:color="DADBDB"/>
              <w:left w:val="single" w:sz="2" w:space="0" w:color="DADBDB"/>
              <w:bottom w:val="single" w:sz="2" w:space="0" w:color="DADBDB"/>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proofErr w:type="spellStart"/>
            <w:r w:rsidRPr="00670B4E">
              <w:rPr>
                <w:rFonts w:ascii="inherit" w:eastAsia="Times New Roman" w:hAnsi="inherit" w:cs="Times New Roman"/>
                <w:color w:val="666666"/>
                <w:sz w:val="16"/>
                <w:szCs w:val="16"/>
                <w:lang w:eastAsia="es-ES"/>
              </w:rPr>
              <w:t>Fish</w:t>
            </w:r>
            <w:proofErr w:type="spellEnd"/>
            <w:r w:rsidRPr="00670B4E">
              <w:rPr>
                <w:rFonts w:ascii="inherit" w:eastAsia="Times New Roman" w:hAnsi="inherit" w:cs="Times New Roman"/>
                <w:color w:val="666666"/>
                <w:sz w:val="16"/>
                <w:szCs w:val="16"/>
                <w:lang w:eastAsia="es-ES"/>
              </w:rPr>
              <w:t xml:space="preserve"> </w:t>
            </w:r>
            <w:proofErr w:type="spellStart"/>
            <w:r w:rsidRPr="00670B4E">
              <w:rPr>
                <w:rFonts w:ascii="inherit" w:eastAsia="Times New Roman" w:hAnsi="inherit" w:cs="Times New Roman"/>
                <w:color w:val="666666"/>
                <w:sz w:val="16"/>
                <w:szCs w:val="16"/>
                <w:lang w:eastAsia="es-ES"/>
              </w:rPr>
              <w:t>farm</w:t>
            </w:r>
            <w:proofErr w:type="spellEnd"/>
            <w:r w:rsidRPr="00670B4E">
              <w:rPr>
                <w:rFonts w:ascii="inherit" w:eastAsia="Times New Roman" w:hAnsi="inherit" w:cs="Times New Roman"/>
                <w:color w:val="666666"/>
                <w:sz w:val="16"/>
                <w:szCs w:val="16"/>
                <w:lang w:eastAsia="es-ES"/>
              </w:rPr>
              <w:t xml:space="preserve"> VII</w:t>
            </w:r>
          </w:p>
        </w:tc>
        <w:tc>
          <w:tcPr>
            <w:tcW w:w="0" w:type="auto"/>
            <w:tcBorders>
              <w:top w:val="single" w:sz="2" w:space="0" w:color="DADBDB"/>
              <w:left w:val="single" w:sz="2" w:space="0" w:color="DADBDB"/>
              <w:bottom w:val="single" w:sz="2" w:space="0" w:color="DADBDB"/>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285</w:t>
            </w:r>
          </w:p>
        </w:tc>
        <w:tc>
          <w:tcPr>
            <w:tcW w:w="0" w:type="auto"/>
            <w:tcBorders>
              <w:top w:val="single" w:sz="2" w:space="0" w:color="DADBDB"/>
              <w:left w:val="single" w:sz="2" w:space="0" w:color="DADBDB"/>
              <w:bottom w:val="single" w:sz="2" w:space="0" w:color="DADBDB"/>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i/>
                <w:iCs/>
                <w:color w:val="666666"/>
                <w:sz w:val="16"/>
                <w:szCs w:val="16"/>
                <w:lang w:eastAsia="es-ES"/>
              </w:rPr>
              <w:t>2.87</w:t>
            </w:r>
          </w:p>
        </w:tc>
        <w:tc>
          <w:tcPr>
            <w:tcW w:w="0" w:type="auto"/>
            <w:tcBorders>
              <w:top w:val="single" w:sz="2" w:space="0" w:color="DADBDB"/>
              <w:left w:val="single" w:sz="2" w:space="0" w:color="DADBDB"/>
              <w:bottom w:val="single" w:sz="2" w:space="0" w:color="DADBDB"/>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9.24</w:t>
            </w:r>
          </w:p>
        </w:tc>
        <w:tc>
          <w:tcPr>
            <w:tcW w:w="0" w:type="auto"/>
            <w:tcBorders>
              <w:top w:val="single" w:sz="2" w:space="0" w:color="DADBDB"/>
              <w:left w:val="single" w:sz="2" w:space="0" w:color="DADBDB"/>
              <w:bottom w:val="single" w:sz="2" w:space="0" w:color="DADBDB"/>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9.44</w:t>
            </w:r>
          </w:p>
        </w:tc>
        <w:tc>
          <w:tcPr>
            <w:tcW w:w="0" w:type="auto"/>
            <w:tcBorders>
              <w:top w:val="single" w:sz="2" w:space="0" w:color="DADBDB"/>
              <w:left w:val="single" w:sz="2" w:space="0" w:color="DADBDB"/>
              <w:bottom w:val="single" w:sz="2" w:space="0" w:color="DADBDB"/>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8.33</w:t>
            </w:r>
          </w:p>
        </w:tc>
        <w:tc>
          <w:tcPr>
            <w:tcW w:w="0" w:type="auto"/>
            <w:tcBorders>
              <w:top w:val="single" w:sz="2" w:space="0" w:color="DADBDB"/>
              <w:left w:val="single" w:sz="2" w:space="0" w:color="DADBDB"/>
              <w:bottom w:val="single" w:sz="2" w:space="0" w:color="DADBDB"/>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2" w:space="0" w:color="DADBDB"/>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2" w:space="0" w:color="DADBDB"/>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c>
          <w:tcPr>
            <w:tcW w:w="0" w:type="auto"/>
            <w:tcBorders>
              <w:top w:val="single" w:sz="2" w:space="0" w:color="DADBDB"/>
              <w:left w:val="single" w:sz="2" w:space="0" w:color="DADBDB"/>
              <w:bottom w:val="single" w:sz="2" w:space="0" w:color="DADBDB"/>
              <w:right w:val="single" w:sz="2" w:space="0" w:color="DADBDB"/>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6"/>
                <w:szCs w:val="16"/>
                <w:lang w:eastAsia="es-ES"/>
              </w:rPr>
            </w:pPr>
            <w:r w:rsidRPr="00670B4E">
              <w:rPr>
                <w:rFonts w:ascii="inherit" w:eastAsia="Times New Roman" w:hAnsi="inherit" w:cs="Times New Roman"/>
                <w:color w:val="666666"/>
                <w:sz w:val="16"/>
                <w:szCs w:val="16"/>
                <w:lang w:eastAsia="es-ES"/>
              </w:rPr>
              <w:t>-–</w:t>
            </w:r>
          </w:p>
        </w:tc>
      </w:tr>
    </w:tbl>
    <w:p w:rsidR="00670B4E" w:rsidRPr="00670B4E" w:rsidRDefault="00670B4E" w:rsidP="00670B4E">
      <w:pPr>
        <w:shd w:val="clear" w:color="auto" w:fill="FFFFFF"/>
        <w:spacing w:line="240" w:lineRule="auto"/>
        <w:textAlignment w:val="baseline"/>
        <w:rPr>
          <w:rFonts w:ascii="inherit" w:eastAsia="Times New Roman" w:hAnsi="inherit" w:cs="Arial"/>
          <w:lang w:val="en-US" w:eastAsia="es-ES"/>
        </w:rPr>
      </w:pPr>
      <w:r w:rsidRPr="00670B4E">
        <w:rPr>
          <w:rFonts w:ascii="inherit" w:eastAsia="Times New Roman" w:hAnsi="inherit" w:cs="Arial"/>
          <w:lang w:val="en-US" w:eastAsia="es-ES"/>
        </w:rPr>
        <w:t>The </w:t>
      </w:r>
      <w:r w:rsidRPr="00670B4E">
        <w:rPr>
          <w:rFonts w:ascii="inherit" w:eastAsia="Times New Roman" w:hAnsi="inherit" w:cs="Arial"/>
          <w:i/>
          <w:iCs/>
          <w:lang w:val="en-US" w:eastAsia="es-ES"/>
        </w:rPr>
        <w:t>bold and underlined</w:t>
      </w:r>
      <w:r w:rsidRPr="00670B4E">
        <w:rPr>
          <w:rFonts w:ascii="inherit" w:eastAsia="Times New Roman" w:hAnsi="inherit" w:cs="Arial"/>
          <w:lang w:val="en-US" w:eastAsia="es-ES"/>
        </w:rPr>
        <w:t> values in (A) represent locations where </w:t>
      </w:r>
      <w:r w:rsidRPr="00670B4E">
        <w:rPr>
          <w:rFonts w:ascii="inherit" w:eastAsia="Times New Roman" w:hAnsi="inherit" w:cs="Arial"/>
          <w:i/>
          <w:iCs/>
          <w:lang w:val="en-US" w:eastAsia="es-ES"/>
        </w:rPr>
        <w:t xml:space="preserve">F. </w:t>
      </w:r>
      <w:proofErr w:type="spellStart"/>
      <w:r w:rsidRPr="00670B4E">
        <w:rPr>
          <w:rFonts w:ascii="inherit" w:eastAsia="Times New Roman" w:hAnsi="inherit" w:cs="Arial"/>
          <w:i/>
          <w:iCs/>
          <w:lang w:val="en-US" w:eastAsia="es-ES"/>
        </w:rPr>
        <w:t>spiralis</w:t>
      </w:r>
      <w:proofErr w:type="spellEnd"/>
      <w:r w:rsidRPr="00670B4E">
        <w:rPr>
          <w:rFonts w:ascii="inherit" w:eastAsia="Times New Roman" w:hAnsi="inherit" w:cs="Arial"/>
          <w:lang w:val="en-US" w:eastAsia="es-ES"/>
        </w:rPr>
        <w:t> and </w:t>
      </w:r>
      <w:r w:rsidRPr="00670B4E">
        <w:rPr>
          <w:rFonts w:ascii="inherit" w:eastAsia="Times New Roman" w:hAnsi="inherit" w:cs="Arial"/>
          <w:i/>
          <w:iCs/>
          <w:lang w:val="en-US" w:eastAsia="es-ES"/>
        </w:rPr>
        <w:t xml:space="preserve">F. </w:t>
      </w:r>
      <w:proofErr w:type="spellStart"/>
      <w:r w:rsidRPr="00670B4E">
        <w:rPr>
          <w:rFonts w:ascii="inherit" w:eastAsia="Times New Roman" w:hAnsi="inherit" w:cs="Arial"/>
          <w:i/>
          <w:iCs/>
          <w:lang w:val="en-US" w:eastAsia="es-ES"/>
        </w:rPr>
        <w:t>serratus</w:t>
      </w:r>
      <w:proofErr w:type="spellEnd"/>
      <w:r w:rsidRPr="00670B4E">
        <w:rPr>
          <w:rFonts w:ascii="inherit" w:eastAsia="Times New Roman" w:hAnsi="inherit" w:cs="Arial"/>
          <w:lang w:val="en-US" w:eastAsia="es-ES"/>
        </w:rPr>
        <w:t> were sampled, respectively. The values in </w:t>
      </w:r>
      <w:r w:rsidRPr="00670B4E">
        <w:rPr>
          <w:rFonts w:ascii="inherit" w:eastAsia="Times New Roman" w:hAnsi="inherit" w:cs="Arial"/>
          <w:i/>
          <w:iCs/>
          <w:lang w:val="en-US" w:eastAsia="es-ES"/>
        </w:rPr>
        <w:t>italics</w:t>
      </w:r>
      <w:r w:rsidRPr="00670B4E">
        <w:rPr>
          <w:rFonts w:ascii="inherit" w:eastAsia="Times New Roman" w:hAnsi="inherit" w:cs="Arial"/>
          <w:lang w:val="en-US" w:eastAsia="es-ES"/>
        </w:rPr>
        <w:t> represent locations &lt;50 m from the point of effluent discharge</w:t>
      </w:r>
    </w:p>
    <w:p w:rsidR="00670B4E" w:rsidRPr="00670B4E" w:rsidRDefault="00670B4E" w:rsidP="00670B4E">
      <w:pPr>
        <w:spacing w:before="120"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 xml:space="preserve">The surveys were carried out at low tide in the </w:t>
      </w:r>
      <w:proofErr w:type="spellStart"/>
      <w:r w:rsidRPr="00670B4E">
        <w:rPr>
          <w:rFonts w:ascii="inherit" w:eastAsia="Times New Roman" w:hAnsi="inherit" w:cs="Times New Roman"/>
          <w:lang w:val="en-US" w:eastAsia="es-ES"/>
        </w:rPr>
        <w:t>mesolittoral</w:t>
      </w:r>
      <w:proofErr w:type="spellEnd"/>
      <w:r w:rsidRPr="00670B4E">
        <w:rPr>
          <w:rFonts w:ascii="inherit" w:eastAsia="Times New Roman" w:hAnsi="inherit" w:cs="Times New Roman"/>
          <w:lang w:val="en-US" w:eastAsia="es-ES"/>
        </w:rPr>
        <w:t xml:space="preserve"> zone. Each location included 20 m of coastline. At each location, more than 30 specimens of macroalgae attached to the substrate were collected systematically, following a zigzag line, with the aim of covering the degree of variability in the inter-individual concentrations. The specimens were combined to make a composite sample for each location, washed in situ with seawater and transported at 4°C to the laboratory where they were stored at −30°C (for less than 1 month).</w:t>
      </w:r>
    </w:p>
    <w:p w:rsidR="00670B4E" w:rsidRPr="00670B4E" w:rsidRDefault="00670B4E" w:rsidP="00670B4E">
      <w:pPr>
        <w:spacing w:before="120"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 xml:space="preserve">The material was defrosted at room temperature before processing. It was then washed carefully with abundant filtered seawater in successive stages, to remove, as efficiently as possible, any sediment and epiphytes; old and damaged parts of the plants were discarded. The distal 3 cm of the shoots were used to determine the concentrations; these portions were separated from the rest of the plant with a glass spatula, and the samples were homogenized in a laboratory blender. All of the material was dried at 45°C in a forced air oven and homogenized in an </w:t>
      </w:r>
      <w:proofErr w:type="spellStart"/>
      <w:r w:rsidRPr="00670B4E">
        <w:rPr>
          <w:rFonts w:ascii="inherit" w:eastAsia="Times New Roman" w:hAnsi="inherit" w:cs="Times New Roman"/>
          <w:lang w:val="en-US" w:eastAsia="es-ES"/>
        </w:rPr>
        <w:t>ultracentrifugal</w:t>
      </w:r>
      <w:proofErr w:type="spellEnd"/>
      <w:r w:rsidRPr="00670B4E">
        <w:rPr>
          <w:rFonts w:ascii="inherit" w:eastAsia="Times New Roman" w:hAnsi="inherit" w:cs="Times New Roman"/>
          <w:lang w:val="en-US" w:eastAsia="es-ES"/>
        </w:rPr>
        <w:t xml:space="preserve"> mill (</w:t>
      </w:r>
      <w:proofErr w:type="spellStart"/>
      <w:r w:rsidRPr="00670B4E">
        <w:rPr>
          <w:rFonts w:ascii="inherit" w:eastAsia="Times New Roman" w:hAnsi="inherit" w:cs="Times New Roman"/>
          <w:lang w:val="en-US" w:eastAsia="es-ES"/>
        </w:rPr>
        <w:t>Retsch</w:t>
      </w:r>
      <w:proofErr w:type="spellEnd"/>
      <w:r w:rsidRPr="00670B4E">
        <w:rPr>
          <w:rFonts w:ascii="inherit" w:eastAsia="Times New Roman" w:hAnsi="inherit" w:cs="Times New Roman"/>
          <w:lang w:val="en-US" w:eastAsia="es-ES"/>
        </w:rPr>
        <w:t xml:space="preserve"> ZM 100). Dried samples were stored at room temperature in glass vessels.</w:t>
      </w:r>
    </w:p>
    <w:p w:rsidR="00670B4E" w:rsidRPr="00670B4E" w:rsidRDefault="00670B4E" w:rsidP="00670B4E">
      <w:pPr>
        <w:spacing w:before="240" w:after="240" w:line="240" w:lineRule="auto"/>
        <w:textAlignment w:val="baseline"/>
        <w:outlineLvl w:val="2"/>
        <w:rPr>
          <w:rFonts w:ascii="Georgia" w:eastAsia="Times New Roman" w:hAnsi="Georgia" w:cs="Times New Roman"/>
          <w:b/>
          <w:spacing w:val="5"/>
          <w:lang w:val="en-US" w:eastAsia="es-ES"/>
        </w:rPr>
      </w:pPr>
      <w:proofErr w:type="spellStart"/>
      <w:r w:rsidRPr="00670B4E">
        <w:rPr>
          <w:rFonts w:ascii="Georgia" w:eastAsia="Times New Roman" w:hAnsi="Georgia" w:cs="Times New Roman"/>
          <w:b/>
          <w:spacing w:val="5"/>
          <w:lang w:val="en-US" w:eastAsia="es-ES"/>
        </w:rPr>
        <w:t>Biomonitors</w:t>
      </w:r>
      <w:proofErr w:type="spellEnd"/>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lastRenderedPageBreak/>
        <w:t>For this study, the macroalgae </w:t>
      </w:r>
      <w:proofErr w:type="spellStart"/>
      <w:r w:rsidRPr="00670B4E">
        <w:rPr>
          <w:rFonts w:ascii="inherit" w:eastAsia="Times New Roman" w:hAnsi="inherit" w:cs="Times New Roman"/>
          <w:i/>
          <w:iCs/>
          <w:lang w:val="en-US" w:eastAsia="es-ES"/>
        </w:rPr>
        <w:t>Fucus</w:t>
      </w:r>
      <w:proofErr w:type="spellEnd"/>
      <w:r w:rsidRPr="00670B4E">
        <w:rPr>
          <w:rFonts w:ascii="inherit" w:eastAsia="Times New Roman" w:hAnsi="inherit" w:cs="Times New Roman"/>
          <w:i/>
          <w:iCs/>
          <w:lang w:val="en-US" w:eastAsia="es-ES"/>
        </w:rPr>
        <w:t xml:space="preserve"> </w:t>
      </w:r>
      <w:proofErr w:type="spellStart"/>
      <w:r w:rsidRPr="00670B4E">
        <w:rPr>
          <w:rFonts w:ascii="inherit" w:eastAsia="Times New Roman" w:hAnsi="inherit" w:cs="Times New Roman"/>
          <w:i/>
          <w:iCs/>
          <w:lang w:val="en-US" w:eastAsia="es-ES"/>
        </w:rPr>
        <w:t>vesiculosus</w:t>
      </w:r>
      <w:proofErr w:type="spellEnd"/>
      <w:r w:rsidRPr="00670B4E">
        <w:rPr>
          <w:rFonts w:ascii="inherit" w:eastAsia="Times New Roman" w:hAnsi="inherit" w:cs="Times New Roman"/>
          <w:lang w:val="en-US" w:eastAsia="es-ES"/>
        </w:rPr>
        <w:t xml:space="preserve"> was selected as the main </w:t>
      </w:r>
      <w:proofErr w:type="spellStart"/>
      <w:r w:rsidRPr="00670B4E">
        <w:rPr>
          <w:rFonts w:ascii="inherit" w:eastAsia="Times New Roman" w:hAnsi="inherit" w:cs="Times New Roman"/>
          <w:lang w:val="en-US" w:eastAsia="es-ES"/>
        </w:rPr>
        <w:t>biomonitor</w:t>
      </w:r>
      <w:proofErr w:type="spellEnd"/>
      <w:r w:rsidRPr="00670B4E">
        <w:rPr>
          <w:rFonts w:ascii="inherit" w:eastAsia="Times New Roman" w:hAnsi="inherit" w:cs="Times New Roman"/>
          <w:lang w:val="en-US" w:eastAsia="es-ES"/>
        </w:rPr>
        <w:t>, as it is very abundant in the study area. However, in the relatively small area of influenced by the farms, it is not always possible to find </w:t>
      </w:r>
      <w:r w:rsidRPr="00670B4E">
        <w:rPr>
          <w:rFonts w:ascii="inherit" w:eastAsia="Times New Roman" w:hAnsi="inherit" w:cs="Times New Roman"/>
          <w:i/>
          <w:iCs/>
          <w:lang w:val="en-US" w:eastAsia="es-ES"/>
        </w:rPr>
        <w:t xml:space="preserve">F. </w:t>
      </w:r>
      <w:proofErr w:type="spellStart"/>
      <w:r w:rsidRPr="00670B4E">
        <w:rPr>
          <w:rFonts w:ascii="inherit" w:eastAsia="Times New Roman" w:hAnsi="inherit" w:cs="Times New Roman"/>
          <w:i/>
          <w:iCs/>
          <w:lang w:val="en-US" w:eastAsia="es-ES"/>
        </w:rPr>
        <w:t>vesiculosus</w:t>
      </w:r>
      <w:proofErr w:type="spellEnd"/>
      <w:r w:rsidRPr="00670B4E">
        <w:rPr>
          <w:rFonts w:ascii="inherit" w:eastAsia="Times New Roman" w:hAnsi="inherit" w:cs="Times New Roman"/>
          <w:lang w:val="en-US" w:eastAsia="es-ES"/>
        </w:rPr>
        <w:t>, so other species that are ubiquitous on the coast of Galicia (</w:t>
      </w:r>
      <w:proofErr w:type="spellStart"/>
      <w:r w:rsidRPr="00670B4E">
        <w:rPr>
          <w:rFonts w:ascii="inherit" w:eastAsia="Times New Roman" w:hAnsi="inherit" w:cs="Times New Roman"/>
          <w:i/>
          <w:iCs/>
          <w:lang w:val="en-US" w:eastAsia="es-ES"/>
        </w:rPr>
        <w:t>Fucus</w:t>
      </w:r>
      <w:proofErr w:type="spellEnd"/>
      <w:r w:rsidRPr="00670B4E">
        <w:rPr>
          <w:rFonts w:ascii="inherit" w:eastAsia="Times New Roman" w:hAnsi="inherit" w:cs="Times New Roman"/>
          <w:i/>
          <w:iCs/>
          <w:lang w:val="en-US" w:eastAsia="es-ES"/>
        </w:rPr>
        <w:t xml:space="preserve"> </w:t>
      </w:r>
      <w:proofErr w:type="spellStart"/>
      <w:r w:rsidRPr="00670B4E">
        <w:rPr>
          <w:rFonts w:ascii="inherit" w:eastAsia="Times New Roman" w:hAnsi="inherit" w:cs="Times New Roman"/>
          <w:i/>
          <w:iCs/>
          <w:lang w:val="en-US" w:eastAsia="es-ES"/>
        </w:rPr>
        <w:t>spiralis</w:t>
      </w:r>
      <w:r w:rsidRPr="00670B4E">
        <w:rPr>
          <w:rFonts w:ascii="inherit" w:eastAsia="Times New Roman" w:hAnsi="inherit" w:cs="Times New Roman"/>
          <w:lang w:val="en-US" w:eastAsia="es-ES"/>
        </w:rPr>
        <w:t>and</w:t>
      </w:r>
      <w:proofErr w:type="spellEnd"/>
      <w:r w:rsidRPr="00670B4E">
        <w:rPr>
          <w:rFonts w:ascii="inherit" w:eastAsia="Times New Roman" w:hAnsi="inherit" w:cs="Times New Roman"/>
          <w:lang w:val="en-US" w:eastAsia="es-ES"/>
        </w:rPr>
        <w:t> </w:t>
      </w:r>
      <w:proofErr w:type="spellStart"/>
      <w:r w:rsidRPr="00670B4E">
        <w:rPr>
          <w:rFonts w:ascii="inherit" w:eastAsia="Times New Roman" w:hAnsi="inherit" w:cs="Times New Roman"/>
          <w:i/>
          <w:iCs/>
          <w:lang w:val="en-US" w:eastAsia="es-ES"/>
        </w:rPr>
        <w:t>Fucus</w:t>
      </w:r>
      <w:proofErr w:type="spellEnd"/>
      <w:r w:rsidRPr="00670B4E">
        <w:rPr>
          <w:rFonts w:ascii="inherit" w:eastAsia="Times New Roman" w:hAnsi="inherit" w:cs="Times New Roman"/>
          <w:i/>
          <w:iCs/>
          <w:lang w:val="en-US" w:eastAsia="es-ES"/>
        </w:rPr>
        <w:t xml:space="preserve"> </w:t>
      </w:r>
      <w:proofErr w:type="spellStart"/>
      <w:r w:rsidRPr="00670B4E">
        <w:rPr>
          <w:rFonts w:ascii="inherit" w:eastAsia="Times New Roman" w:hAnsi="inherit" w:cs="Times New Roman"/>
          <w:i/>
          <w:iCs/>
          <w:lang w:val="en-US" w:eastAsia="es-ES"/>
        </w:rPr>
        <w:t>serratus</w:t>
      </w:r>
      <w:proofErr w:type="spellEnd"/>
      <w:r w:rsidRPr="00670B4E">
        <w:rPr>
          <w:rFonts w:ascii="inherit" w:eastAsia="Times New Roman" w:hAnsi="inherit" w:cs="Times New Roman"/>
          <w:lang w:val="en-US" w:eastAsia="es-ES"/>
        </w:rPr>
        <w:t xml:space="preserve">) were chosen as secondary </w:t>
      </w:r>
      <w:proofErr w:type="spellStart"/>
      <w:r w:rsidRPr="00670B4E">
        <w:rPr>
          <w:rFonts w:ascii="inherit" w:eastAsia="Times New Roman" w:hAnsi="inherit" w:cs="Times New Roman"/>
          <w:lang w:val="en-US" w:eastAsia="es-ES"/>
        </w:rPr>
        <w:t>biomonitors</w:t>
      </w:r>
      <w:proofErr w:type="spellEnd"/>
      <w:r w:rsidRPr="00670B4E">
        <w:rPr>
          <w:rFonts w:ascii="inherit" w:eastAsia="Times New Roman" w:hAnsi="inherit" w:cs="Times New Roman"/>
          <w:lang w:val="en-US" w:eastAsia="es-ES"/>
        </w:rPr>
        <w:t xml:space="preserve">. In those cases in which no members of the </w:t>
      </w:r>
      <w:proofErr w:type="spellStart"/>
      <w:r w:rsidRPr="00670B4E">
        <w:rPr>
          <w:rFonts w:ascii="inherit" w:eastAsia="Times New Roman" w:hAnsi="inherit" w:cs="Times New Roman"/>
          <w:lang w:val="en-US" w:eastAsia="es-ES"/>
        </w:rPr>
        <w:t>Phaeophyceae</w:t>
      </w:r>
      <w:proofErr w:type="spellEnd"/>
      <w:r w:rsidRPr="00670B4E">
        <w:rPr>
          <w:rFonts w:ascii="inherit" w:eastAsia="Times New Roman" w:hAnsi="inherit" w:cs="Times New Roman"/>
          <w:lang w:val="en-US" w:eastAsia="es-ES"/>
        </w:rPr>
        <w:t xml:space="preserve"> were found, the </w:t>
      </w:r>
      <w:proofErr w:type="spellStart"/>
      <w:r w:rsidRPr="00670B4E">
        <w:rPr>
          <w:rFonts w:ascii="inherit" w:eastAsia="Times New Roman" w:hAnsi="inherit" w:cs="Times New Roman"/>
          <w:lang w:val="en-US" w:eastAsia="es-ES"/>
        </w:rPr>
        <w:t>chlorophyte</w:t>
      </w:r>
      <w:proofErr w:type="spellEnd"/>
      <w:r w:rsidRPr="00670B4E">
        <w:rPr>
          <w:rFonts w:ascii="inherit" w:eastAsia="Times New Roman" w:hAnsi="inherit" w:cs="Times New Roman"/>
          <w:lang w:val="en-US" w:eastAsia="es-ES"/>
        </w:rPr>
        <w:t> </w:t>
      </w:r>
      <w:proofErr w:type="spellStart"/>
      <w:r w:rsidRPr="00670B4E">
        <w:rPr>
          <w:rFonts w:ascii="inherit" w:eastAsia="Times New Roman" w:hAnsi="inherit" w:cs="Times New Roman"/>
          <w:i/>
          <w:iCs/>
          <w:lang w:val="en-US" w:eastAsia="es-ES"/>
        </w:rPr>
        <w:t>Codium</w:t>
      </w:r>
      <w:proofErr w:type="spellEnd"/>
      <w:r w:rsidRPr="00670B4E">
        <w:rPr>
          <w:rFonts w:ascii="inherit" w:eastAsia="Times New Roman" w:hAnsi="inherit" w:cs="Times New Roman"/>
          <w:i/>
          <w:iCs/>
          <w:lang w:val="en-US" w:eastAsia="es-ES"/>
        </w:rPr>
        <w:t xml:space="preserve"> </w:t>
      </w:r>
      <w:proofErr w:type="spellStart"/>
      <w:r w:rsidRPr="00670B4E">
        <w:rPr>
          <w:rFonts w:ascii="inherit" w:eastAsia="Times New Roman" w:hAnsi="inherit" w:cs="Times New Roman"/>
          <w:i/>
          <w:iCs/>
          <w:lang w:val="en-US" w:eastAsia="es-ES"/>
        </w:rPr>
        <w:t>tomentosum</w:t>
      </w:r>
      <w:proofErr w:type="spellEnd"/>
      <w:r w:rsidRPr="00670B4E">
        <w:rPr>
          <w:rFonts w:ascii="inherit" w:eastAsia="Times New Roman" w:hAnsi="inherit" w:cs="Times New Roman"/>
          <w:lang w:val="en-US" w:eastAsia="es-ES"/>
        </w:rPr>
        <w:t> was used, as it is often present in the area of influence of marine fish farms.</w:t>
      </w:r>
    </w:p>
    <w:p w:rsidR="00670B4E" w:rsidRPr="00670B4E" w:rsidRDefault="00670B4E" w:rsidP="00670B4E">
      <w:pPr>
        <w:spacing w:before="240" w:after="240" w:line="240" w:lineRule="auto"/>
        <w:textAlignment w:val="baseline"/>
        <w:outlineLvl w:val="2"/>
        <w:rPr>
          <w:rFonts w:ascii="Georgia" w:eastAsia="Times New Roman" w:hAnsi="Georgia" w:cs="Times New Roman"/>
          <w:spacing w:val="5"/>
          <w:lang w:val="en-US" w:eastAsia="es-ES"/>
        </w:rPr>
      </w:pPr>
      <w:r w:rsidRPr="00670B4E">
        <w:rPr>
          <w:rFonts w:ascii="Georgia" w:eastAsia="Times New Roman" w:hAnsi="Georgia" w:cs="Times New Roman"/>
          <w:spacing w:val="5"/>
          <w:lang w:val="en-US" w:eastAsia="es-ES"/>
        </w:rPr>
        <w:t>Stable nitrogen isotope (</w:t>
      </w:r>
      <w:r w:rsidRPr="00670B4E">
        <w:rPr>
          <w:rFonts w:ascii="Georgia" w:eastAsia="Times New Roman" w:hAnsi="Georgia" w:cs="Times New Roman"/>
          <w:spacing w:val="5"/>
          <w:lang w:eastAsia="es-ES"/>
        </w:rPr>
        <w:t>δ</w:t>
      </w:r>
      <w:r w:rsidRPr="00670B4E">
        <w:rPr>
          <w:rFonts w:ascii="Georgia" w:eastAsia="Times New Roman" w:hAnsi="Georgia" w:cs="Times New Roman"/>
          <w:spacing w:val="5"/>
          <w:vertAlign w:val="superscript"/>
          <w:lang w:val="en-US" w:eastAsia="es-ES"/>
        </w:rPr>
        <w:t>15</w:t>
      </w:r>
      <w:r w:rsidRPr="00670B4E">
        <w:rPr>
          <w:rFonts w:ascii="Georgia" w:eastAsia="Times New Roman" w:hAnsi="Georgia" w:cs="Times New Roman"/>
          <w:spacing w:val="5"/>
          <w:lang w:val="en-US" w:eastAsia="es-ES"/>
        </w:rPr>
        <w:t>N) analysis</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Aliquots (3 mg) of the dried samples were weighed and packed into tin capsules (</w:t>
      </w:r>
      <w:proofErr w:type="spellStart"/>
      <w:r w:rsidRPr="00670B4E">
        <w:rPr>
          <w:rFonts w:ascii="inherit" w:eastAsia="Times New Roman" w:hAnsi="inherit" w:cs="Times New Roman"/>
          <w:lang w:val="en-US" w:eastAsia="es-ES"/>
        </w:rPr>
        <w:t>EuroVector</w:t>
      </w:r>
      <w:proofErr w:type="spellEnd"/>
      <w:r w:rsidRPr="00670B4E">
        <w:rPr>
          <w:rFonts w:ascii="inherit" w:eastAsia="Times New Roman" w:hAnsi="inherit" w:cs="Times New Roman"/>
          <w:lang w:val="en-US" w:eastAsia="es-ES"/>
        </w:rPr>
        <w:t xml:space="preserve">). The capsules were stored in a </w:t>
      </w:r>
      <w:proofErr w:type="spellStart"/>
      <w:r w:rsidRPr="00670B4E">
        <w:rPr>
          <w:rFonts w:ascii="inherit" w:eastAsia="Times New Roman" w:hAnsi="inherit" w:cs="Times New Roman"/>
          <w:lang w:val="en-US" w:eastAsia="es-ES"/>
        </w:rPr>
        <w:t>desiccator</w:t>
      </w:r>
      <w:proofErr w:type="spellEnd"/>
      <w:r w:rsidRPr="00670B4E">
        <w:rPr>
          <w:rFonts w:ascii="inherit" w:eastAsia="Times New Roman" w:hAnsi="inherit" w:cs="Times New Roman"/>
          <w:lang w:val="en-US" w:eastAsia="es-ES"/>
        </w:rPr>
        <w:t xml:space="preserve"> until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analysis (carried out in the </w:t>
      </w:r>
      <w:proofErr w:type="spellStart"/>
      <w:r w:rsidRPr="00670B4E">
        <w:rPr>
          <w:rFonts w:ascii="inherit" w:eastAsia="Times New Roman" w:hAnsi="inherit" w:cs="Times New Roman"/>
          <w:lang w:val="en-US" w:eastAsia="es-ES"/>
        </w:rPr>
        <w:t>Unidad</w:t>
      </w:r>
      <w:proofErr w:type="spellEnd"/>
      <w:r w:rsidRPr="00670B4E">
        <w:rPr>
          <w:rFonts w:ascii="inherit" w:eastAsia="Times New Roman" w:hAnsi="inherit" w:cs="Times New Roman"/>
          <w:lang w:val="en-US" w:eastAsia="es-ES"/>
        </w:rPr>
        <w:t xml:space="preserve"> de </w:t>
      </w:r>
      <w:proofErr w:type="spellStart"/>
      <w:r w:rsidRPr="00670B4E">
        <w:rPr>
          <w:rFonts w:ascii="inherit" w:eastAsia="Times New Roman" w:hAnsi="inherit" w:cs="Times New Roman"/>
          <w:lang w:val="en-US" w:eastAsia="es-ES"/>
        </w:rPr>
        <w:t>Técnicas</w:t>
      </w:r>
      <w:proofErr w:type="spellEnd"/>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Instrumentales</w:t>
      </w:r>
      <w:proofErr w:type="spellEnd"/>
      <w:r w:rsidRPr="00670B4E">
        <w:rPr>
          <w:rFonts w:ascii="inherit" w:eastAsia="Times New Roman" w:hAnsi="inherit" w:cs="Times New Roman"/>
          <w:lang w:val="en-US" w:eastAsia="es-ES"/>
        </w:rPr>
        <w:t xml:space="preserve"> de </w:t>
      </w:r>
      <w:proofErr w:type="spellStart"/>
      <w:r w:rsidRPr="00670B4E">
        <w:rPr>
          <w:rFonts w:ascii="inherit" w:eastAsia="Times New Roman" w:hAnsi="inherit" w:cs="Times New Roman"/>
          <w:lang w:val="en-US" w:eastAsia="es-ES"/>
        </w:rPr>
        <w:t>Análisis</w:t>
      </w:r>
      <w:proofErr w:type="spellEnd"/>
      <w:r w:rsidRPr="00670B4E">
        <w:rPr>
          <w:rFonts w:ascii="inherit" w:eastAsia="Times New Roman" w:hAnsi="inherit" w:cs="Times New Roman"/>
          <w:lang w:val="en-US" w:eastAsia="es-ES"/>
        </w:rPr>
        <w:t xml:space="preserve"> (UTIA), </w:t>
      </w:r>
      <w:proofErr w:type="spellStart"/>
      <w:r w:rsidRPr="00670B4E">
        <w:rPr>
          <w:rFonts w:ascii="inherit" w:eastAsia="Times New Roman" w:hAnsi="inherit" w:cs="Times New Roman"/>
          <w:lang w:val="en-US" w:eastAsia="es-ES"/>
        </w:rPr>
        <w:t>Servicios</w:t>
      </w:r>
      <w:proofErr w:type="spellEnd"/>
      <w:r w:rsidRPr="00670B4E">
        <w:rPr>
          <w:rFonts w:ascii="inherit" w:eastAsia="Times New Roman" w:hAnsi="inherit" w:cs="Times New Roman"/>
          <w:lang w:val="en-US" w:eastAsia="es-ES"/>
        </w:rPr>
        <w:t xml:space="preserve"> de </w:t>
      </w:r>
      <w:proofErr w:type="spellStart"/>
      <w:r w:rsidRPr="00670B4E">
        <w:rPr>
          <w:rFonts w:ascii="inherit" w:eastAsia="Times New Roman" w:hAnsi="inherit" w:cs="Times New Roman"/>
          <w:lang w:val="en-US" w:eastAsia="es-ES"/>
        </w:rPr>
        <w:t>Apoyo</w:t>
      </w:r>
      <w:proofErr w:type="spellEnd"/>
      <w:r w:rsidRPr="00670B4E">
        <w:rPr>
          <w:rFonts w:ascii="inherit" w:eastAsia="Times New Roman" w:hAnsi="inherit" w:cs="Times New Roman"/>
          <w:lang w:val="en-US" w:eastAsia="es-ES"/>
        </w:rPr>
        <w:t xml:space="preserve"> a la </w:t>
      </w:r>
      <w:proofErr w:type="spellStart"/>
      <w:r w:rsidRPr="00670B4E">
        <w:rPr>
          <w:rFonts w:ascii="inherit" w:eastAsia="Times New Roman" w:hAnsi="inherit" w:cs="Times New Roman"/>
          <w:lang w:val="en-US" w:eastAsia="es-ES"/>
        </w:rPr>
        <w:t>Investigación</w:t>
      </w:r>
      <w:proofErr w:type="spellEnd"/>
      <w:r w:rsidRPr="00670B4E">
        <w:rPr>
          <w:rFonts w:ascii="inherit" w:eastAsia="Times New Roman" w:hAnsi="inherit" w:cs="Times New Roman"/>
          <w:lang w:val="en-US" w:eastAsia="es-ES"/>
        </w:rPr>
        <w:t xml:space="preserve">, University of A </w:t>
      </w:r>
      <w:proofErr w:type="spellStart"/>
      <w:r w:rsidRPr="00670B4E">
        <w:rPr>
          <w:rFonts w:ascii="inherit" w:eastAsia="Times New Roman" w:hAnsi="inherit" w:cs="Times New Roman"/>
          <w:lang w:val="en-US" w:eastAsia="es-ES"/>
        </w:rPr>
        <w:t>Coruña</w:t>
      </w:r>
      <w:proofErr w:type="spellEnd"/>
      <w:r w:rsidRPr="00670B4E">
        <w:rPr>
          <w:rFonts w:ascii="inherit" w:eastAsia="Times New Roman" w:hAnsi="inherit" w:cs="Times New Roman"/>
          <w:lang w:val="en-US" w:eastAsia="es-ES"/>
        </w:rPr>
        <w:t xml:space="preserve">). The samples were combusted in an elemental analyzer (FlashEA1112: </w:t>
      </w:r>
      <w:proofErr w:type="spellStart"/>
      <w:r w:rsidRPr="00670B4E">
        <w:rPr>
          <w:rFonts w:ascii="inherit" w:eastAsia="Times New Roman" w:hAnsi="inherit" w:cs="Times New Roman"/>
          <w:lang w:val="en-US" w:eastAsia="es-ES"/>
        </w:rPr>
        <w:t>ThermoFinnigan</w:t>
      </w:r>
      <w:proofErr w:type="spellEnd"/>
      <w:r w:rsidRPr="00670B4E">
        <w:rPr>
          <w:rFonts w:ascii="inherit" w:eastAsia="Times New Roman" w:hAnsi="inherit" w:cs="Times New Roman"/>
          <w:lang w:val="en-US" w:eastAsia="es-ES"/>
        </w:rPr>
        <w:t>) coupled to an isotopic ratio mass spectrometer (</w:t>
      </w:r>
      <w:proofErr w:type="spellStart"/>
      <w:r w:rsidRPr="00670B4E">
        <w:rPr>
          <w:rFonts w:ascii="inherit" w:eastAsia="Times New Roman" w:hAnsi="inherit" w:cs="Times New Roman"/>
          <w:lang w:val="en-US" w:eastAsia="es-ES"/>
        </w:rPr>
        <w:t>Delta</w:t>
      </w:r>
      <w:r w:rsidRPr="00670B4E">
        <w:rPr>
          <w:rFonts w:ascii="inherit" w:eastAsia="Times New Roman" w:hAnsi="inherit" w:cs="Times New Roman"/>
          <w:vertAlign w:val="superscript"/>
          <w:lang w:val="en-US" w:eastAsia="es-ES"/>
        </w:rPr>
        <w:t>plus</w:t>
      </w:r>
      <w:proofErr w:type="spellEnd"/>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ThermoFinnigan</w:t>
      </w:r>
      <w:proofErr w:type="spellEnd"/>
      <w:r w:rsidRPr="00670B4E">
        <w:rPr>
          <w:rFonts w:ascii="inherit" w:eastAsia="Times New Roman" w:hAnsi="inherit" w:cs="Times New Roman"/>
          <w:lang w:val="en-US" w:eastAsia="es-ES"/>
        </w:rPr>
        <w:t>). Acetanilide was used as the reference standard for quantifying the nitrogen content. Calibration of the reference gas for atmospheric </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was carried out with IAEA-N-1 ((NH</w:t>
      </w:r>
      <w:r w:rsidRPr="00670B4E">
        <w:rPr>
          <w:rFonts w:ascii="inherit" w:eastAsia="Times New Roman" w:hAnsi="inherit" w:cs="Times New Roman"/>
          <w:vertAlign w:val="subscript"/>
          <w:lang w:val="en-US" w:eastAsia="es-ES"/>
        </w:rPr>
        <w:t>4</w:t>
      </w:r>
      <w:r w:rsidRPr="00670B4E">
        <w:rPr>
          <w:rFonts w:ascii="inherit" w:eastAsia="Times New Roman" w:hAnsi="inherit" w:cs="Times New Roman"/>
          <w:lang w:val="en-US" w:eastAsia="es-ES"/>
        </w:rPr>
        <w:t>)</w:t>
      </w:r>
      <w:r w:rsidRPr="00670B4E">
        <w:rPr>
          <w:rFonts w:ascii="inherit" w:eastAsia="Times New Roman" w:hAnsi="inherit" w:cs="Times New Roman"/>
          <w:vertAlign w:val="subscript"/>
          <w:lang w:val="en-US" w:eastAsia="es-ES"/>
        </w:rPr>
        <w:t>2</w:t>
      </w:r>
      <w:r w:rsidRPr="00670B4E">
        <w:rPr>
          <w:rFonts w:ascii="inherit" w:eastAsia="Times New Roman" w:hAnsi="inherit" w:cs="Times New Roman"/>
          <w:lang w:val="en-US" w:eastAsia="es-ES"/>
        </w:rPr>
        <w:t>SO</w:t>
      </w:r>
      <w:r w:rsidRPr="00670B4E">
        <w:rPr>
          <w:rFonts w:ascii="inherit" w:eastAsia="Times New Roman" w:hAnsi="inherit" w:cs="Times New Roman"/>
          <w:vertAlign w:val="subscript"/>
          <w:lang w:val="en-US" w:eastAsia="es-ES"/>
        </w:rPr>
        <w:t>4</w:t>
      </w:r>
      <w:r w:rsidRPr="00670B4E">
        <w:rPr>
          <w:rFonts w:ascii="inherit" w:eastAsia="Times New Roman" w:hAnsi="inherit" w:cs="Times New Roman"/>
          <w:lang w:val="en-US" w:eastAsia="es-ES"/>
        </w:rPr>
        <w:t>), IAEA-N-2 ((NH</w:t>
      </w:r>
      <w:r w:rsidRPr="00670B4E">
        <w:rPr>
          <w:rFonts w:ascii="inherit" w:eastAsia="Times New Roman" w:hAnsi="inherit" w:cs="Times New Roman"/>
          <w:vertAlign w:val="subscript"/>
          <w:lang w:val="en-US" w:eastAsia="es-ES"/>
        </w:rPr>
        <w:t>4</w:t>
      </w:r>
      <w:r w:rsidRPr="00670B4E">
        <w:rPr>
          <w:rFonts w:ascii="inherit" w:eastAsia="Times New Roman" w:hAnsi="inherit" w:cs="Times New Roman"/>
          <w:lang w:val="en-US" w:eastAsia="es-ES"/>
        </w:rPr>
        <w:t>)</w:t>
      </w:r>
      <w:r w:rsidRPr="00670B4E">
        <w:rPr>
          <w:rFonts w:ascii="inherit" w:eastAsia="Times New Roman" w:hAnsi="inherit" w:cs="Times New Roman"/>
          <w:vertAlign w:val="subscript"/>
          <w:lang w:val="en-US" w:eastAsia="es-ES"/>
        </w:rPr>
        <w:t>2</w:t>
      </w:r>
      <w:r w:rsidRPr="00670B4E">
        <w:rPr>
          <w:rFonts w:ascii="inherit" w:eastAsia="Times New Roman" w:hAnsi="inherit" w:cs="Times New Roman"/>
          <w:lang w:val="en-US" w:eastAsia="es-ES"/>
        </w:rPr>
        <w:t>SO</w:t>
      </w:r>
      <w:r w:rsidRPr="00670B4E">
        <w:rPr>
          <w:rFonts w:ascii="inherit" w:eastAsia="Times New Roman" w:hAnsi="inherit" w:cs="Times New Roman"/>
          <w:vertAlign w:val="subscript"/>
          <w:lang w:val="en-US" w:eastAsia="es-ES"/>
        </w:rPr>
        <w:t>4</w:t>
      </w:r>
      <w:r w:rsidRPr="00670B4E">
        <w:rPr>
          <w:rFonts w:ascii="inherit" w:eastAsia="Times New Roman" w:hAnsi="inherit" w:cs="Times New Roman"/>
          <w:lang w:val="en-US" w:eastAsia="es-ES"/>
        </w:rPr>
        <w:t>) and IAEA-NO-3 (KNO</w:t>
      </w:r>
      <w:r w:rsidRPr="00670B4E">
        <w:rPr>
          <w:rFonts w:ascii="inherit" w:eastAsia="Times New Roman" w:hAnsi="inherit" w:cs="Times New Roman"/>
          <w:vertAlign w:val="subscript"/>
          <w:lang w:val="en-US" w:eastAsia="es-ES"/>
        </w:rPr>
        <w:t>3</w:t>
      </w:r>
      <w:r w:rsidRPr="00670B4E">
        <w:rPr>
          <w:rFonts w:ascii="inherit" w:eastAsia="Times New Roman" w:hAnsi="inherit" w:cs="Times New Roman"/>
          <w:lang w:val="en-US" w:eastAsia="es-ES"/>
        </w:rPr>
        <w:t>) as standards.</w:t>
      </w:r>
    </w:p>
    <w:p w:rsidR="00670B4E" w:rsidRPr="00670B4E" w:rsidRDefault="00670B4E" w:rsidP="00670B4E">
      <w:pPr>
        <w:spacing w:before="120"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The isotopic ratios (</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w:t>
      </w:r>
      <w:r w:rsidRPr="00670B4E">
        <w:rPr>
          <w:rFonts w:ascii="inherit" w:eastAsia="Times New Roman" w:hAnsi="inherit" w:cs="Times New Roman"/>
          <w:vertAlign w:val="superscript"/>
          <w:lang w:val="en-US" w:eastAsia="es-ES"/>
        </w:rPr>
        <w:t>14</w:t>
      </w:r>
      <w:r w:rsidRPr="00670B4E">
        <w:rPr>
          <w:rFonts w:ascii="inherit" w:eastAsia="Times New Roman" w:hAnsi="inherit" w:cs="Times New Roman"/>
          <w:lang w:val="en-US" w:eastAsia="es-ES"/>
        </w:rPr>
        <w:t>N) of the samples were compared with the standard (atmospheric N</w:t>
      </w:r>
      <w:r w:rsidRPr="00670B4E">
        <w:rPr>
          <w:rFonts w:ascii="inherit" w:eastAsia="Times New Roman" w:hAnsi="inherit" w:cs="Times New Roman"/>
          <w:vertAlign w:val="subscript"/>
          <w:lang w:val="en-US" w:eastAsia="es-ES"/>
        </w:rPr>
        <w:t>2</w:t>
      </w:r>
      <w:r w:rsidRPr="00670B4E">
        <w:rPr>
          <w:rFonts w:ascii="inherit" w:eastAsia="Times New Roman" w:hAnsi="inherit" w:cs="Times New Roman"/>
          <w:lang w:val="en-US" w:eastAsia="es-ES"/>
        </w:rPr>
        <w:t>), so that comparable proportions were obtained. The relative abundance of </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in the sample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was calculated from the formula</w:t>
      </w:r>
      <w:proofErr w:type="gramStart"/>
      <w:r w:rsidRPr="00670B4E">
        <w:rPr>
          <w:rFonts w:ascii="inherit" w:eastAsia="Times New Roman" w:hAnsi="inherit" w:cs="Times New Roman"/>
          <w:lang w:val="en-US" w:eastAsia="es-ES"/>
        </w:rPr>
        <w:t>: </w:t>
      </w:r>
      <w:r w:rsidRPr="00670B4E">
        <w:rPr>
          <w:rFonts w:ascii="inherit" w:eastAsia="Times New Roman" w:hAnsi="inherit" w:cs="Times New Roman"/>
          <w:noProof/>
          <w:lang w:eastAsia="es-ES"/>
        </w:rPr>
        <w:lastRenderedPageBreak/>
        <w:drawing>
          <wp:inline distT="0" distB="0" distL="0" distR="0">
            <wp:extent cx="7847965" cy="6074410"/>
            <wp:effectExtent l="19050" t="0" r="635" b="0"/>
            <wp:docPr id="2" name="Imagen 2" descr="https://static-content.springer.com/image/art%3A10.1007%2Fs10811-012-9843-z/MediaObjects/10811_2012_9843_Figa_HT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tatic-content.springer.com/image/art%3A10.1007%2Fs10811-012-9843-z/MediaObjects/10811_2012_9843_Figa_HTML.gif"/>
                    <pic:cNvPicPr>
                      <a:picLocks noChangeAspect="1" noChangeArrowheads="1"/>
                    </pic:cNvPicPr>
                  </pic:nvPicPr>
                  <pic:blipFill>
                    <a:blip r:embed="rId69"/>
                    <a:srcRect/>
                    <a:stretch>
                      <a:fillRect/>
                    </a:stretch>
                  </pic:blipFill>
                  <pic:spPr bwMode="auto">
                    <a:xfrm>
                      <a:off x="0" y="0"/>
                      <a:ext cx="7847965" cy="6074410"/>
                    </a:xfrm>
                    <a:prstGeom prst="rect">
                      <a:avLst/>
                    </a:prstGeom>
                    <a:noFill/>
                    <a:ln w="9525">
                      <a:noFill/>
                      <a:miter lim="800000"/>
                      <a:headEnd/>
                      <a:tailEnd/>
                    </a:ln>
                  </pic:spPr>
                </pic:pic>
              </a:graphicData>
            </a:graphic>
          </wp:inline>
        </w:drawing>
      </w:r>
      <w:proofErr w:type="gramEnd"/>
      <w:r w:rsidRPr="00670B4E">
        <w:rPr>
          <w:rFonts w:ascii="inherit" w:eastAsia="Times New Roman" w:hAnsi="inherit" w:cs="Times New Roman"/>
          <w:lang w:val="en-US" w:eastAsia="es-ES"/>
        </w:rPr>
        <w:t> , where </w:t>
      </w:r>
      <w:r w:rsidRPr="00670B4E">
        <w:rPr>
          <w:rFonts w:ascii="inherit" w:eastAsia="Times New Roman" w:hAnsi="inherit" w:cs="Times New Roman"/>
          <w:i/>
          <w:iCs/>
          <w:lang w:val="en-US" w:eastAsia="es-ES"/>
        </w:rPr>
        <w:t>R</w:t>
      </w:r>
      <w:r w:rsidRPr="00670B4E">
        <w:rPr>
          <w:rFonts w:ascii="inherit" w:eastAsia="Times New Roman" w:hAnsi="inherit" w:cs="Times New Roman"/>
          <w:lang w:val="en-US" w:eastAsia="es-ES"/>
        </w:rPr>
        <w:t> is the </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w:t>
      </w:r>
      <w:r w:rsidRPr="00670B4E">
        <w:rPr>
          <w:rFonts w:ascii="inherit" w:eastAsia="Times New Roman" w:hAnsi="inherit" w:cs="Times New Roman"/>
          <w:vertAlign w:val="superscript"/>
          <w:lang w:val="en-US" w:eastAsia="es-ES"/>
        </w:rPr>
        <w:t>14</w:t>
      </w:r>
      <w:r w:rsidRPr="00670B4E">
        <w:rPr>
          <w:rFonts w:ascii="inherit" w:eastAsia="Times New Roman" w:hAnsi="inherit" w:cs="Times New Roman"/>
          <w:lang w:val="en-US" w:eastAsia="es-ES"/>
        </w:rPr>
        <w:t>N ratio. The overall error was determined by use of analytical replicates and constitutes a measure of the precision of the technique, as it is the coefficient between the standard deviation of the replicates and the number of replicates. The overall error of the replicates of 30 samples was 2 %.</w:t>
      </w:r>
    </w:p>
    <w:p w:rsidR="00670B4E" w:rsidRPr="00670B4E" w:rsidRDefault="00670B4E" w:rsidP="00670B4E">
      <w:pPr>
        <w:spacing w:before="240" w:after="240" w:line="240" w:lineRule="auto"/>
        <w:textAlignment w:val="baseline"/>
        <w:outlineLvl w:val="2"/>
        <w:rPr>
          <w:rFonts w:ascii="Georgia" w:eastAsia="Times New Roman" w:hAnsi="Georgia" w:cs="Times New Roman"/>
          <w:spacing w:val="5"/>
          <w:lang w:val="en-US" w:eastAsia="es-ES"/>
        </w:rPr>
      </w:pPr>
      <w:proofErr w:type="spellStart"/>
      <w:r w:rsidRPr="00670B4E">
        <w:rPr>
          <w:rFonts w:ascii="Georgia" w:eastAsia="Times New Roman" w:hAnsi="Georgia" w:cs="Times New Roman"/>
          <w:spacing w:val="5"/>
          <w:lang w:val="en-US" w:eastAsia="es-ES"/>
        </w:rPr>
        <w:t>Interspecific</w:t>
      </w:r>
      <w:proofErr w:type="spellEnd"/>
      <w:r w:rsidRPr="00670B4E">
        <w:rPr>
          <w:rFonts w:ascii="Georgia" w:eastAsia="Times New Roman" w:hAnsi="Georgia" w:cs="Times New Roman"/>
          <w:spacing w:val="5"/>
          <w:lang w:val="en-US" w:eastAsia="es-ES"/>
        </w:rPr>
        <w:t xml:space="preserve"> differences in </w:t>
      </w:r>
      <w:r w:rsidRPr="00670B4E">
        <w:rPr>
          <w:rFonts w:ascii="Georgia" w:eastAsia="Times New Roman" w:hAnsi="Georgia" w:cs="Times New Roman"/>
          <w:spacing w:val="5"/>
          <w:lang w:eastAsia="es-ES"/>
        </w:rPr>
        <w:t>δ</w:t>
      </w:r>
      <w:r w:rsidRPr="00670B4E">
        <w:rPr>
          <w:rFonts w:ascii="Georgia" w:eastAsia="Times New Roman" w:hAnsi="Georgia" w:cs="Times New Roman"/>
          <w:spacing w:val="5"/>
          <w:vertAlign w:val="superscript"/>
          <w:lang w:val="en-US" w:eastAsia="es-ES"/>
        </w:rPr>
        <w:t>15</w:t>
      </w:r>
      <w:r w:rsidRPr="00670B4E">
        <w:rPr>
          <w:rFonts w:ascii="Georgia" w:eastAsia="Times New Roman" w:hAnsi="Georgia" w:cs="Times New Roman"/>
          <w:spacing w:val="5"/>
          <w:lang w:val="en-US" w:eastAsia="es-ES"/>
        </w:rPr>
        <w:t>N values of macroalgae</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 xml:space="preserve">The difference between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of the four species of macroalgae was evaluated by the following comparisons of pair of species: </w:t>
      </w:r>
      <w:r w:rsidRPr="00670B4E">
        <w:rPr>
          <w:rFonts w:ascii="inherit" w:eastAsia="Times New Roman" w:hAnsi="inherit" w:cs="Times New Roman"/>
          <w:i/>
          <w:iCs/>
          <w:lang w:val="en-US" w:eastAsia="es-ES"/>
        </w:rPr>
        <w:t xml:space="preserve">F. </w:t>
      </w:r>
      <w:proofErr w:type="spellStart"/>
      <w:r w:rsidRPr="00670B4E">
        <w:rPr>
          <w:rFonts w:ascii="inherit" w:eastAsia="Times New Roman" w:hAnsi="inherit" w:cs="Times New Roman"/>
          <w:i/>
          <w:iCs/>
          <w:lang w:val="en-US" w:eastAsia="es-ES"/>
        </w:rPr>
        <w:t>vesiculosus</w:t>
      </w:r>
      <w:proofErr w:type="spellEnd"/>
      <w:r w:rsidRPr="00670B4E">
        <w:rPr>
          <w:rFonts w:ascii="inherit" w:eastAsia="Times New Roman" w:hAnsi="inherit" w:cs="Times New Roman"/>
          <w:lang w:val="en-US" w:eastAsia="es-ES"/>
        </w:rPr>
        <w:t> and </w:t>
      </w:r>
      <w:r w:rsidRPr="00670B4E">
        <w:rPr>
          <w:rFonts w:ascii="inherit" w:eastAsia="Times New Roman" w:hAnsi="inherit" w:cs="Times New Roman"/>
          <w:i/>
          <w:iCs/>
          <w:lang w:val="en-US" w:eastAsia="es-ES"/>
        </w:rPr>
        <w:t xml:space="preserve">F. </w:t>
      </w:r>
      <w:proofErr w:type="spellStart"/>
      <w:r w:rsidRPr="00670B4E">
        <w:rPr>
          <w:rFonts w:ascii="inherit" w:eastAsia="Times New Roman" w:hAnsi="inherit" w:cs="Times New Roman"/>
          <w:i/>
          <w:iCs/>
          <w:lang w:val="en-US" w:eastAsia="es-ES"/>
        </w:rPr>
        <w:t>spiralis</w:t>
      </w:r>
      <w:proofErr w:type="spellEnd"/>
      <w:r w:rsidRPr="00670B4E">
        <w:rPr>
          <w:rFonts w:ascii="inherit" w:eastAsia="Times New Roman" w:hAnsi="inherit" w:cs="Times New Roman"/>
          <w:lang w:val="en-US" w:eastAsia="es-ES"/>
        </w:rPr>
        <w:t>, </w:t>
      </w:r>
      <w:r w:rsidRPr="00670B4E">
        <w:rPr>
          <w:rFonts w:ascii="inherit" w:eastAsia="Times New Roman" w:hAnsi="inherit" w:cs="Times New Roman"/>
          <w:i/>
          <w:iCs/>
          <w:lang w:val="en-US" w:eastAsia="es-ES"/>
        </w:rPr>
        <w:t xml:space="preserve">F. </w:t>
      </w:r>
      <w:proofErr w:type="spellStart"/>
      <w:r w:rsidRPr="00670B4E">
        <w:rPr>
          <w:rFonts w:ascii="inherit" w:eastAsia="Times New Roman" w:hAnsi="inherit" w:cs="Times New Roman"/>
          <w:i/>
          <w:iCs/>
          <w:lang w:val="en-US" w:eastAsia="es-ES"/>
        </w:rPr>
        <w:t>vesiculosus</w:t>
      </w:r>
      <w:proofErr w:type="spellEnd"/>
      <w:r w:rsidRPr="00670B4E">
        <w:rPr>
          <w:rFonts w:ascii="inherit" w:eastAsia="Times New Roman" w:hAnsi="inherit" w:cs="Times New Roman"/>
          <w:lang w:val="en-US" w:eastAsia="es-ES"/>
        </w:rPr>
        <w:t> and </w:t>
      </w:r>
      <w:r w:rsidRPr="00670B4E">
        <w:rPr>
          <w:rFonts w:ascii="inherit" w:eastAsia="Times New Roman" w:hAnsi="inherit" w:cs="Times New Roman"/>
          <w:i/>
          <w:iCs/>
          <w:lang w:val="en-US" w:eastAsia="es-ES"/>
        </w:rPr>
        <w:t xml:space="preserve">F. </w:t>
      </w:r>
      <w:proofErr w:type="spellStart"/>
      <w:r w:rsidRPr="00670B4E">
        <w:rPr>
          <w:rFonts w:ascii="inherit" w:eastAsia="Times New Roman" w:hAnsi="inherit" w:cs="Times New Roman"/>
          <w:i/>
          <w:iCs/>
          <w:lang w:val="en-US" w:eastAsia="es-ES"/>
        </w:rPr>
        <w:t>serratus</w:t>
      </w:r>
      <w:proofErr w:type="spellEnd"/>
      <w:r w:rsidRPr="00670B4E">
        <w:rPr>
          <w:rFonts w:ascii="inherit" w:eastAsia="Times New Roman" w:hAnsi="inherit" w:cs="Times New Roman"/>
          <w:lang w:val="en-US" w:eastAsia="es-ES"/>
        </w:rPr>
        <w:t>, </w:t>
      </w:r>
      <w:r w:rsidRPr="00670B4E">
        <w:rPr>
          <w:rFonts w:ascii="inherit" w:eastAsia="Times New Roman" w:hAnsi="inherit" w:cs="Times New Roman"/>
          <w:i/>
          <w:iCs/>
          <w:lang w:val="en-US" w:eastAsia="es-ES"/>
        </w:rPr>
        <w:t xml:space="preserve">F. </w:t>
      </w:r>
      <w:proofErr w:type="spellStart"/>
      <w:r w:rsidRPr="00670B4E">
        <w:rPr>
          <w:rFonts w:ascii="inherit" w:eastAsia="Times New Roman" w:hAnsi="inherit" w:cs="Times New Roman"/>
          <w:i/>
          <w:iCs/>
          <w:lang w:val="en-US" w:eastAsia="es-ES"/>
        </w:rPr>
        <w:t>spiralis</w:t>
      </w:r>
      <w:proofErr w:type="spellEnd"/>
      <w:r w:rsidRPr="00670B4E">
        <w:rPr>
          <w:rFonts w:ascii="inherit" w:eastAsia="Times New Roman" w:hAnsi="inherit" w:cs="Times New Roman"/>
          <w:lang w:val="en-US" w:eastAsia="es-ES"/>
        </w:rPr>
        <w:t> </w:t>
      </w:r>
      <w:proofErr w:type="spellStart"/>
      <w:r w:rsidRPr="00670B4E">
        <w:rPr>
          <w:rFonts w:ascii="inherit" w:eastAsia="Times New Roman" w:hAnsi="inherit" w:cs="Times New Roman"/>
          <w:lang w:val="en-US" w:eastAsia="es-ES"/>
        </w:rPr>
        <w:t>and</w:t>
      </w:r>
      <w:r w:rsidRPr="00670B4E">
        <w:rPr>
          <w:rFonts w:ascii="inherit" w:eastAsia="Times New Roman" w:hAnsi="inherit" w:cs="Times New Roman"/>
          <w:i/>
          <w:iCs/>
          <w:lang w:val="en-US" w:eastAsia="es-ES"/>
        </w:rPr>
        <w:t>F</w:t>
      </w:r>
      <w:proofErr w:type="spellEnd"/>
      <w:r w:rsidRPr="00670B4E">
        <w:rPr>
          <w:rFonts w:ascii="inherit" w:eastAsia="Times New Roman" w:hAnsi="inherit" w:cs="Times New Roman"/>
          <w:i/>
          <w:iCs/>
          <w:lang w:val="en-US" w:eastAsia="es-ES"/>
        </w:rPr>
        <w:t xml:space="preserve">. </w:t>
      </w:r>
      <w:proofErr w:type="spellStart"/>
      <w:proofErr w:type="gramStart"/>
      <w:r w:rsidRPr="00670B4E">
        <w:rPr>
          <w:rFonts w:ascii="inherit" w:eastAsia="Times New Roman" w:hAnsi="inherit" w:cs="Times New Roman"/>
          <w:i/>
          <w:iCs/>
          <w:lang w:val="en-US" w:eastAsia="es-ES"/>
        </w:rPr>
        <w:t>serratus</w:t>
      </w:r>
      <w:proofErr w:type="spellEnd"/>
      <w:proofErr w:type="gramEnd"/>
      <w:r w:rsidRPr="00670B4E">
        <w:rPr>
          <w:rFonts w:ascii="inherit" w:eastAsia="Times New Roman" w:hAnsi="inherit" w:cs="Times New Roman"/>
          <w:lang w:val="en-US" w:eastAsia="es-ES"/>
        </w:rPr>
        <w:t>, and </w:t>
      </w:r>
      <w:r w:rsidRPr="00670B4E">
        <w:rPr>
          <w:rFonts w:ascii="inherit" w:eastAsia="Times New Roman" w:hAnsi="inherit" w:cs="Times New Roman"/>
          <w:i/>
          <w:iCs/>
          <w:lang w:val="en-US" w:eastAsia="es-ES"/>
        </w:rPr>
        <w:t xml:space="preserve">F. </w:t>
      </w:r>
      <w:proofErr w:type="spellStart"/>
      <w:r w:rsidRPr="00670B4E">
        <w:rPr>
          <w:rFonts w:ascii="inherit" w:eastAsia="Times New Roman" w:hAnsi="inherit" w:cs="Times New Roman"/>
          <w:i/>
          <w:iCs/>
          <w:lang w:val="en-US" w:eastAsia="es-ES"/>
        </w:rPr>
        <w:t>vesiculosus</w:t>
      </w:r>
      <w:proofErr w:type="spellEnd"/>
      <w:r w:rsidRPr="00670B4E">
        <w:rPr>
          <w:rFonts w:ascii="inherit" w:eastAsia="Times New Roman" w:hAnsi="inherit" w:cs="Times New Roman"/>
          <w:lang w:val="en-US" w:eastAsia="es-ES"/>
        </w:rPr>
        <w:t> and </w:t>
      </w:r>
      <w:r w:rsidRPr="00670B4E">
        <w:rPr>
          <w:rFonts w:ascii="inherit" w:eastAsia="Times New Roman" w:hAnsi="inherit" w:cs="Times New Roman"/>
          <w:i/>
          <w:iCs/>
          <w:lang w:val="en-US" w:eastAsia="es-ES"/>
        </w:rPr>
        <w:t xml:space="preserve">C. </w:t>
      </w:r>
      <w:proofErr w:type="spellStart"/>
      <w:r w:rsidRPr="00670B4E">
        <w:rPr>
          <w:rFonts w:ascii="inherit" w:eastAsia="Times New Roman" w:hAnsi="inherit" w:cs="Times New Roman"/>
          <w:i/>
          <w:iCs/>
          <w:lang w:val="en-US" w:eastAsia="es-ES"/>
        </w:rPr>
        <w:t>tomentosum</w:t>
      </w:r>
      <w:proofErr w:type="spellEnd"/>
      <w:r w:rsidRPr="00670B4E">
        <w:rPr>
          <w:rFonts w:ascii="inherit" w:eastAsia="Times New Roman" w:hAnsi="inherit" w:cs="Times New Roman"/>
          <w:lang w:val="en-US" w:eastAsia="es-ES"/>
        </w:rPr>
        <w:t>. For this, 12, 8, 6 and 11 locations were used in 2008 and 2009 where each pair of species coexisted (Fig. </w:t>
      </w:r>
      <w:hyperlink r:id="rId71" w:anchor="Fig1" w:history="1">
        <w:r w:rsidRPr="00670B4E">
          <w:rPr>
            <w:rFonts w:ascii="inherit" w:eastAsia="Times New Roman" w:hAnsi="inherit" w:cs="Times New Roman"/>
            <w:color w:val="417DB9"/>
            <w:u w:val="single"/>
            <w:lang w:val="en-US" w:eastAsia="es-ES"/>
          </w:rPr>
          <w:t>1</w:t>
        </w:r>
      </w:hyperlink>
      <w:r w:rsidRPr="00670B4E">
        <w:rPr>
          <w:rFonts w:ascii="inherit" w:eastAsia="Times New Roman" w:hAnsi="inherit" w:cs="Times New Roman"/>
          <w:lang w:val="en-US" w:eastAsia="es-ES"/>
        </w:rPr>
        <w:t xml:space="preserve">). To study </w:t>
      </w:r>
      <w:proofErr w:type="spellStart"/>
      <w:r w:rsidRPr="00670B4E">
        <w:rPr>
          <w:rFonts w:ascii="inherit" w:eastAsia="Times New Roman" w:hAnsi="inherit" w:cs="Times New Roman"/>
          <w:lang w:val="en-US" w:eastAsia="es-ES"/>
        </w:rPr>
        <w:t>interspecific</w:t>
      </w:r>
      <w:proofErr w:type="spellEnd"/>
      <w:r w:rsidRPr="00670B4E">
        <w:rPr>
          <w:rFonts w:ascii="inherit" w:eastAsia="Times New Roman" w:hAnsi="inherit" w:cs="Times New Roman"/>
          <w:lang w:val="en-US" w:eastAsia="es-ES"/>
        </w:rPr>
        <w:t xml:space="preserve"> differences, the model parameters (slopes and elevations) for </w:t>
      </w:r>
      <w:proofErr w:type="spellStart"/>
      <w:r w:rsidRPr="00670B4E">
        <w:rPr>
          <w:rFonts w:ascii="inherit" w:eastAsia="Times New Roman" w:hAnsi="inherit" w:cs="Times New Roman"/>
          <w:lang w:val="en-US" w:eastAsia="es-ES"/>
        </w:rPr>
        <w:t>interspecific</w:t>
      </w:r>
      <w:proofErr w:type="spellEnd"/>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bioconcentration</w:t>
      </w:r>
      <w:proofErr w:type="spellEnd"/>
      <w:r w:rsidRPr="00670B4E">
        <w:rPr>
          <w:rFonts w:ascii="inherit" w:eastAsia="Times New Roman" w:hAnsi="inherit" w:cs="Times New Roman"/>
          <w:lang w:val="en-US" w:eastAsia="es-ES"/>
        </w:rPr>
        <w:t xml:space="preserve"> regression lines [standard major axis (SMA)] for each pair of species were compared with the line of slope 1 and elevation 0, by use of the </w:t>
      </w:r>
      <w:proofErr w:type="spellStart"/>
      <w:r w:rsidRPr="00670B4E">
        <w:rPr>
          <w:rFonts w:ascii="inherit" w:eastAsia="Times New Roman" w:hAnsi="inherit" w:cs="Times New Roman"/>
          <w:i/>
          <w:iCs/>
          <w:lang w:val="en-US" w:eastAsia="es-ES"/>
        </w:rPr>
        <w:t>t</w:t>
      </w:r>
      <w:r w:rsidRPr="00670B4E">
        <w:rPr>
          <w:rFonts w:ascii="inherit" w:eastAsia="Times New Roman" w:hAnsi="inherit" w:cs="Times New Roman"/>
          <w:lang w:val="en-US" w:eastAsia="es-ES"/>
        </w:rPr>
        <w:t>statistic</w:t>
      </w:r>
      <w:proofErr w:type="spellEnd"/>
      <w:r w:rsidRPr="00670B4E">
        <w:rPr>
          <w:rFonts w:ascii="inherit" w:eastAsia="Times New Roman" w:hAnsi="inherit" w:cs="Times New Roman"/>
          <w:lang w:val="en-US" w:eastAsia="es-ES"/>
        </w:rPr>
        <w:t xml:space="preserve">. The difference between estimated and </w:t>
      </w:r>
      <w:proofErr w:type="spellStart"/>
      <w:r w:rsidRPr="00670B4E">
        <w:rPr>
          <w:rFonts w:ascii="inherit" w:eastAsia="Times New Roman" w:hAnsi="inherit" w:cs="Times New Roman"/>
          <w:lang w:val="en-US" w:eastAsia="es-ES"/>
        </w:rPr>
        <w:t>hypothesised</w:t>
      </w:r>
      <w:proofErr w:type="spellEnd"/>
      <w:r w:rsidRPr="00670B4E">
        <w:rPr>
          <w:rFonts w:ascii="inherit" w:eastAsia="Times New Roman" w:hAnsi="inherit" w:cs="Times New Roman"/>
          <w:lang w:val="en-US" w:eastAsia="es-ES"/>
        </w:rPr>
        <w:t xml:space="preserve"> slope and elevation to the standard error of elevation was thus compared (</w:t>
      </w:r>
      <w:proofErr w:type="spellStart"/>
      <w:r w:rsidRPr="00670B4E">
        <w:rPr>
          <w:rFonts w:ascii="inherit" w:eastAsia="Times New Roman" w:hAnsi="inherit" w:cs="Times New Roman"/>
          <w:lang w:val="en-US" w:eastAsia="es-ES"/>
        </w:rPr>
        <w:t>Warton</w:t>
      </w:r>
      <w:proofErr w:type="spellEnd"/>
      <w:r w:rsidRPr="00670B4E">
        <w:rPr>
          <w:rFonts w:ascii="inherit" w:eastAsia="Times New Roman" w:hAnsi="inherit" w:cs="Times New Roman"/>
          <w:lang w:val="en-US" w:eastAsia="es-ES"/>
        </w:rPr>
        <w:t xml:space="preserve"> and </w:t>
      </w:r>
      <w:proofErr w:type="spellStart"/>
      <w:r w:rsidRPr="00670B4E">
        <w:rPr>
          <w:rFonts w:ascii="inherit" w:eastAsia="Times New Roman" w:hAnsi="inherit" w:cs="Times New Roman"/>
          <w:lang w:val="en-US" w:eastAsia="es-ES"/>
        </w:rPr>
        <w:t>Ormerod</w:t>
      </w:r>
      <w:proofErr w:type="spellEnd"/>
      <w:r w:rsidRPr="00670B4E">
        <w:rPr>
          <w:rFonts w:ascii="inherit" w:eastAsia="Times New Roman" w:hAnsi="inherit" w:cs="Times New Roman"/>
          <w:lang w:val="en-US" w:eastAsia="es-ES"/>
        </w:rPr>
        <w:t> </w:t>
      </w:r>
      <w:hyperlink r:id="rId72" w:anchor="CR69" w:history="1">
        <w:r w:rsidRPr="00670B4E">
          <w:rPr>
            <w:rFonts w:ascii="inherit" w:eastAsia="Times New Roman" w:hAnsi="inherit" w:cs="Times New Roman"/>
            <w:color w:val="417DB9"/>
            <w:u w:val="single"/>
            <w:lang w:val="en-US" w:eastAsia="es-ES"/>
          </w:rPr>
          <w:t>2007</w:t>
        </w:r>
      </w:hyperlink>
      <w:r w:rsidRPr="00670B4E">
        <w:rPr>
          <w:rFonts w:ascii="inherit" w:eastAsia="Times New Roman" w:hAnsi="inherit" w:cs="Times New Roman"/>
          <w:lang w:val="en-US" w:eastAsia="es-ES"/>
        </w:rPr>
        <w:t>). The calculations were carried out with the “</w:t>
      </w:r>
      <w:proofErr w:type="spellStart"/>
      <w:r w:rsidRPr="00670B4E">
        <w:rPr>
          <w:rFonts w:ascii="inherit" w:eastAsia="Times New Roman" w:hAnsi="inherit" w:cs="Times New Roman"/>
          <w:lang w:val="en-US" w:eastAsia="es-ES"/>
        </w:rPr>
        <w:t>smatr</w:t>
      </w:r>
      <w:proofErr w:type="spellEnd"/>
      <w:r w:rsidRPr="00670B4E">
        <w:rPr>
          <w:rFonts w:ascii="inherit" w:eastAsia="Times New Roman" w:hAnsi="inherit" w:cs="Times New Roman"/>
          <w:lang w:val="en-US" w:eastAsia="es-ES"/>
        </w:rPr>
        <w:t>” package (</w:t>
      </w:r>
      <w:proofErr w:type="spellStart"/>
      <w:r w:rsidRPr="00670B4E">
        <w:rPr>
          <w:rFonts w:ascii="inherit" w:eastAsia="Times New Roman" w:hAnsi="inherit" w:cs="Times New Roman"/>
          <w:lang w:val="en-US" w:eastAsia="es-ES"/>
        </w:rPr>
        <w:t>Warton</w:t>
      </w:r>
      <w:proofErr w:type="spellEnd"/>
      <w:r w:rsidRPr="00670B4E">
        <w:rPr>
          <w:rFonts w:ascii="inherit" w:eastAsia="Times New Roman" w:hAnsi="inherit" w:cs="Times New Roman"/>
          <w:lang w:val="en-US" w:eastAsia="es-ES"/>
        </w:rPr>
        <w:t xml:space="preserve"> and </w:t>
      </w:r>
      <w:proofErr w:type="spellStart"/>
      <w:r w:rsidRPr="00670B4E">
        <w:rPr>
          <w:rFonts w:ascii="inherit" w:eastAsia="Times New Roman" w:hAnsi="inherit" w:cs="Times New Roman"/>
          <w:lang w:val="en-US" w:eastAsia="es-ES"/>
        </w:rPr>
        <w:t>Ormerod</w:t>
      </w:r>
      <w:proofErr w:type="spellEnd"/>
      <w:r w:rsidRPr="00670B4E">
        <w:rPr>
          <w:rFonts w:ascii="inherit" w:eastAsia="Times New Roman" w:hAnsi="inherit" w:cs="Times New Roman"/>
          <w:lang w:val="en-US" w:eastAsia="es-ES"/>
        </w:rPr>
        <w:t> </w:t>
      </w:r>
      <w:hyperlink r:id="rId73" w:anchor="CR69" w:history="1">
        <w:r w:rsidRPr="00670B4E">
          <w:rPr>
            <w:rFonts w:ascii="inherit" w:eastAsia="Times New Roman" w:hAnsi="inherit" w:cs="Times New Roman"/>
            <w:color w:val="417DB9"/>
            <w:u w:val="single"/>
            <w:lang w:val="en-US" w:eastAsia="es-ES"/>
          </w:rPr>
          <w:t>2007</w:t>
        </w:r>
      </w:hyperlink>
      <w:r w:rsidRPr="00670B4E">
        <w:rPr>
          <w:rFonts w:ascii="inherit" w:eastAsia="Times New Roman" w:hAnsi="inherit" w:cs="Times New Roman"/>
          <w:lang w:val="en-US" w:eastAsia="es-ES"/>
        </w:rPr>
        <w:t>), under </w:t>
      </w:r>
      <w:r w:rsidRPr="00670B4E">
        <w:rPr>
          <w:rFonts w:ascii="inherit" w:eastAsia="Times New Roman" w:hAnsi="inherit" w:cs="Times New Roman"/>
          <w:i/>
          <w:iCs/>
          <w:lang w:val="en-US" w:eastAsia="es-ES"/>
        </w:rPr>
        <w:t>R</w:t>
      </w:r>
      <w:r w:rsidRPr="00670B4E">
        <w:rPr>
          <w:rFonts w:ascii="inherit" w:eastAsia="Times New Roman" w:hAnsi="inherit" w:cs="Times New Roman"/>
          <w:lang w:val="en-US" w:eastAsia="es-ES"/>
        </w:rPr>
        <w:t> (R Development Core Team </w:t>
      </w:r>
      <w:hyperlink r:id="rId74" w:anchor="CR43" w:history="1">
        <w:r w:rsidRPr="00670B4E">
          <w:rPr>
            <w:rFonts w:ascii="inherit" w:eastAsia="Times New Roman" w:hAnsi="inherit" w:cs="Times New Roman"/>
            <w:color w:val="417DB9"/>
            <w:u w:val="single"/>
            <w:lang w:val="en-US" w:eastAsia="es-ES"/>
          </w:rPr>
          <w:t>2008</w:t>
        </w:r>
      </w:hyperlink>
      <w:r w:rsidRPr="00670B4E">
        <w:rPr>
          <w:rFonts w:ascii="inherit" w:eastAsia="Times New Roman" w:hAnsi="inherit" w:cs="Times New Roman"/>
          <w:lang w:val="en-US" w:eastAsia="es-ES"/>
        </w:rPr>
        <w:t>).</w:t>
      </w:r>
    </w:p>
    <w:p w:rsidR="00670B4E" w:rsidRPr="00670B4E" w:rsidRDefault="00670B4E" w:rsidP="00670B4E">
      <w:pPr>
        <w:spacing w:before="240" w:after="240" w:line="240" w:lineRule="auto"/>
        <w:textAlignment w:val="baseline"/>
        <w:outlineLvl w:val="2"/>
        <w:rPr>
          <w:rFonts w:ascii="Georgia" w:eastAsia="Times New Roman" w:hAnsi="Georgia" w:cs="Times New Roman"/>
          <w:spacing w:val="5"/>
          <w:lang w:val="en-US" w:eastAsia="es-ES"/>
        </w:rPr>
      </w:pPr>
      <w:r w:rsidRPr="00670B4E">
        <w:rPr>
          <w:rFonts w:ascii="Georgia" w:eastAsia="Times New Roman" w:hAnsi="Georgia" w:cs="Times New Roman"/>
          <w:spacing w:val="5"/>
          <w:lang w:val="en-US" w:eastAsia="es-ES"/>
        </w:rPr>
        <w:lastRenderedPageBreak/>
        <w:t xml:space="preserve">Establishment of the regional reference levels of </w:t>
      </w:r>
      <w:r w:rsidRPr="00670B4E">
        <w:rPr>
          <w:rFonts w:ascii="Georgia" w:eastAsia="Times New Roman" w:hAnsi="Georgia" w:cs="Times New Roman"/>
          <w:spacing w:val="5"/>
          <w:lang w:eastAsia="es-ES"/>
        </w:rPr>
        <w:t>δ</w:t>
      </w:r>
      <w:r w:rsidRPr="00670B4E">
        <w:rPr>
          <w:rFonts w:ascii="Georgia" w:eastAsia="Times New Roman" w:hAnsi="Georgia" w:cs="Times New Roman"/>
          <w:spacing w:val="5"/>
          <w:vertAlign w:val="superscript"/>
          <w:lang w:val="en-US" w:eastAsia="es-ES"/>
        </w:rPr>
        <w:t>15</w:t>
      </w:r>
      <w:r w:rsidRPr="00670B4E">
        <w:rPr>
          <w:rFonts w:ascii="Georgia" w:eastAsia="Times New Roman" w:hAnsi="Georgia" w:cs="Times New Roman"/>
          <w:spacing w:val="5"/>
          <w:lang w:val="en-US" w:eastAsia="es-ES"/>
        </w:rPr>
        <w:t>N values of macroalgae</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 xml:space="preserve">Data from a prior survey conducted for different purposes were used in the present study. The samples were collected in a regional coastal survey carried out in July 2007 in Galicia, and deposited in the Environmental Specimen Bank of Galicia (ESBG). The sampling locations in the study were located at distances of more than 300 m from drains, ports or industrial facilities, and more than 150 m from the mouths of first- or second-degree rivers. The data from this survey, as well as the methods of sampling and processing the macroalgae deposited in the ESBG, are described by </w:t>
      </w:r>
      <w:proofErr w:type="spellStart"/>
      <w:r w:rsidRPr="00670B4E">
        <w:rPr>
          <w:rFonts w:ascii="inherit" w:eastAsia="Times New Roman" w:hAnsi="inherit" w:cs="Times New Roman"/>
          <w:lang w:val="en-US" w:eastAsia="es-ES"/>
        </w:rPr>
        <w:t>Viana</w:t>
      </w:r>
      <w:proofErr w:type="spellEnd"/>
      <w:r w:rsidRPr="00670B4E">
        <w:rPr>
          <w:rFonts w:ascii="inherit" w:eastAsia="Times New Roman" w:hAnsi="inherit" w:cs="Times New Roman"/>
          <w:lang w:val="en-US" w:eastAsia="es-ES"/>
        </w:rPr>
        <w:t xml:space="preserve"> et al. (</w:t>
      </w:r>
      <w:hyperlink r:id="rId75" w:anchor="CR61" w:history="1">
        <w:r w:rsidRPr="00670B4E">
          <w:rPr>
            <w:rFonts w:ascii="inherit" w:eastAsia="Times New Roman" w:hAnsi="inherit" w:cs="Times New Roman"/>
            <w:color w:val="417DB9"/>
            <w:u w:val="single"/>
            <w:lang w:val="en-US" w:eastAsia="es-ES"/>
          </w:rPr>
          <w:t>2011</w:t>
        </w:r>
      </w:hyperlink>
      <w:r w:rsidRPr="00670B4E">
        <w:rPr>
          <w:rFonts w:ascii="inherit" w:eastAsia="Times New Roman" w:hAnsi="inherit" w:cs="Times New Roman"/>
          <w:lang w:val="en-US" w:eastAsia="es-ES"/>
        </w:rPr>
        <w:t>).</w:t>
      </w:r>
    </w:p>
    <w:p w:rsidR="00670B4E" w:rsidRPr="00670B4E" w:rsidRDefault="00670B4E" w:rsidP="00670B4E">
      <w:pPr>
        <w:spacing w:before="240" w:after="240" w:line="240" w:lineRule="auto"/>
        <w:textAlignment w:val="baseline"/>
        <w:outlineLvl w:val="2"/>
        <w:rPr>
          <w:rFonts w:ascii="Georgia" w:eastAsia="Times New Roman" w:hAnsi="Georgia" w:cs="Times New Roman"/>
          <w:spacing w:val="5"/>
          <w:lang w:val="en-US" w:eastAsia="es-ES"/>
        </w:rPr>
      </w:pPr>
      <w:r w:rsidRPr="00670B4E">
        <w:rPr>
          <w:rFonts w:ascii="Georgia" w:eastAsia="Times New Roman" w:hAnsi="Georgia" w:cs="Times New Roman"/>
          <w:spacing w:val="5"/>
          <w:lang w:val="en-US" w:eastAsia="es-ES"/>
        </w:rPr>
        <w:t xml:space="preserve">Seasonal variability in </w:t>
      </w:r>
      <w:r w:rsidRPr="00670B4E">
        <w:rPr>
          <w:rFonts w:ascii="Georgia" w:eastAsia="Times New Roman" w:hAnsi="Georgia" w:cs="Times New Roman"/>
          <w:spacing w:val="5"/>
          <w:lang w:eastAsia="es-ES"/>
        </w:rPr>
        <w:t>δ</w:t>
      </w:r>
      <w:r w:rsidRPr="00670B4E">
        <w:rPr>
          <w:rFonts w:ascii="Georgia" w:eastAsia="Times New Roman" w:hAnsi="Georgia" w:cs="Times New Roman"/>
          <w:spacing w:val="5"/>
          <w:vertAlign w:val="superscript"/>
          <w:lang w:val="en-US" w:eastAsia="es-ES"/>
        </w:rPr>
        <w:t>15</w:t>
      </w:r>
      <w:r w:rsidRPr="00670B4E">
        <w:rPr>
          <w:rFonts w:ascii="Georgia" w:eastAsia="Times New Roman" w:hAnsi="Georgia" w:cs="Times New Roman"/>
          <w:spacing w:val="5"/>
          <w:lang w:val="en-US" w:eastAsia="es-ES"/>
        </w:rPr>
        <w:t>N values of macroalgae</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The study was conducted at three locations, one of which was located at a supposedly clean site (Fig. </w:t>
      </w:r>
      <w:r w:rsidR="00A20D54">
        <w:fldChar w:fldCharType="begin"/>
      </w:r>
      <w:r w:rsidR="00A20D54" w:rsidRPr="00B52AD2">
        <w:rPr>
          <w:lang w:val="en-US"/>
        </w:rPr>
        <w:instrText>HYPERLINK "http://link.springer.com/article/10.1007/s10811-012-9843-z/fulltext.html" \l "Fig1"</w:instrText>
      </w:r>
      <w:r w:rsidR="00A20D54">
        <w:fldChar w:fldCharType="separate"/>
      </w:r>
      <w:proofErr w:type="gramStart"/>
      <w:r w:rsidRPr="00670B4E">
        <w:rPr>
          <w:rFonts w:ascii="inherit" w:eastAsia="Times New Roman" w:hAnsi="inherit" w:cs="Times New Roman"/>
          <w:color w:val="417DB9"/>
          <w:u w:val="single"/>
          <w:lang w:val="en-US" w:eastAsia="es-ES"/>
        </w:rPr>
        <w:t>1</w:t>
      </w:r>
      <w:r w:rsidR="00A20D54">
        <w:fldChar w:fldCharType="end"/>
      </w:r>
      <w:r w:rsidRPr="00670B4E">
        <w:rPr>
          <w:rFonts w:ascii="inherit" w:eastAsia="Times New Roman" w:hAnsi="inherit" w:cs="Times New Roman"/>
          <w:lang w:val="en-US" w:eastAsia="es-ES"/>
        </w:rPr>
        <w:t>), and two</w:t>
      </w:r>
      <w:proofErr w:type="gramEnd"/>
      <w:r w:rsidRPr="00670B4E">
        <w:rPr>
          <w:rFonts w:ascii="inherit" w:eastAsia="Times New Roman" w:hAnsi="inherit" w:cs="Times New Roman"/>
          <w:lang w:val="en-US" w:eastAsia="es-ES"/>
        </w:rPr>
        <w:t xml:space="preserve"> were located in the surroundings of two different marine fish farms (site C at fish farms II and III, Fig. </w:t>
      </w:r>
      <w:r w:rsidR="00A20D54">
        <w:fldChar w:fldCharType="begin"/>
      </w:r>
      <w:r w:rsidR="00A20D54" w:rsidRPr="00B52AD2">
        <w:rPr>
          <w:lang w:val="en-US"/>
        </w:rPr>
        <w:instrText>HYPERLINK "http://link.springer.com/article/10.1007/s10811-012-9843-z/fulltext.html" \l "Fig1"</w:instrText>
      </w:r>
      <w:r w:rsidR="00A20D54">
        <w:fldChar w:fldCharType="separate"/>
      </w:r>
      <w:r w:rsidRPr="00670B4E">
        <w:rPr>
          <w:rFonts w:ascii="inherit" w:eastAsia="Times New Roman" w:hAnsi="inherit" w:cs="Times New Roman"/>
          <w:color w:val="417DB9"/>
          <w:u w:val="single"/>
          <w:lang w:val="en-US" w:eastAsia="es-ES"/>
        </w:rPr>
        <w:t>1</w:t>
      </w:r>
      <w:r w:rsidR="00A20D54">
        <w:fldChar w:fldCharType="end"/>
      </w:r>
      <w:r w:rsidRPr="00670B4E">
        <w:rPr>
          <w:rFonts w:ascii="inherit" w:eastAsia="Times New Roman" w:hAnsi="inherit" w:cs="Times New Roman"/>
          <w:lang w:val="en-US" w:eastAsia="es-ES"/>
        </w:rPr>
        <w:t>). Samples of </w:t>
      </w:r>
      <w:r w:rsidRPr="00670B4E">
        <w:rPr>
          <w:rFonts w:ascii="inherit" w:eastAsia="Times New Roman" w:hAnsi="inherit" w:cs="Times New Roman"/>
          <w:i/>
          <w:iCs/>
          <w:lang w:val="en-US" w:eastAsia="es-ES"/>
        </w:rPr>
        <w:t xml:space="preserve">F. </w:t>
      </w:r>
      <w:proofErr w:type="spellStart"/>
      <w:r w:rsidRPr="00670B4E">
        <w:rPr>
          <w:rFonts w:ascii="inherit" w:eastAsia="Times New Roman" w:hAnsi="inherit" w:cs="Times New Roman"/>
          <w:i/>
          <w:iCs/>
          <w:lang w:val="en-US" w:eastAsia="es-ES"/>
        </w:rPr>
        <w:t>vesiculosus</w:t>
      </w:r>
      <w:proofErr w:type="spellEnd"/>
      <w:r w:rsidRPr="00670B4E">
        <w:rPr>
          <w:rFonts w:ascii="inherit" w:eastAsia="Times New Roman" w:hAnsi="inherit" w:cs="Times New Roman"/>
          <w:lang w:val="en-US" w:eastAsia="es-ES"/>
        </w:rPr>
        <w:t> were collected at each of the three locations, and at fish farm III, </w:t>
      </w:r>
      <w:r w:rsidRPr="00670B4E">
        <w:rPr>
          <w:rFonts w:ascii="inherit" w:eastAsia="Times New Roman" w:hAnsi="inherit" w:cs="Times New Roman"/>
          <w:i/>
          <w:iCs/>
          <w:lang w:val="en-US" w:eastAsia="es-ES"/>
        </w:rPr>
        <w:t xml:space="preserve">F. </w:t>
      </w:r>
      <w:proofErr w:type="spellStart"/>
      <w:r w:rsidRPr="00670B4E">
        <w:rPr>
          <w:rFonts w:ascii="inherit" w:eastAsia="Times New Roman" w:hAnsi="inherit" w:cs="Times New Roman"/>
          <w:i/>
          <w:iCs/>
          <w:lang w:val="en-US" w:eastAsia="es-ES"/>
        </w:rPr>
        <w:t>spiralis</w:t>
      </w:r>
      <w:proofErr w:type="spellEnd"/>
      <w:r w:rsidRPr="00670B4E">
        <w:rPr>
          <w:rFonts w:ascii="inherit" w:eastAsia="Times New Roman" w:hAnsi="inherit" w:cs="Times New Roman"/>
          <w:lang w:val="en-US" w:eastAsia="es-ES"/>
        </w:rPr>
        <w:t> was also sampled. Each location was sampled every month (ten replicates at each location) so that there were a total of 12 mean samples from each location. The experiment began in February 2009 and ended in January 2010.</w:t>
      </w:r>
    </w:p>
    <w:p w:rsidR="00670B4E" w:rsidRPr="00670B4E" w:rsidRDefault="00670B4E" w:rsidP="00670B4E">
      <w:pPr>
        <w:spacing w:before="240" w:after="240" w:line="240" w:lineRule="auto"/>
        <w:textAlignment w:val="baseline"/>
        <w:outlineLvl w:val="1"/>
        <w:rPr>
          <w:rFonts w:ascii="Georgia" w:eastAsia="Times New Roman" w:hAnsi="Georgia" w:cs="Times New Roman"/>
          <w:spacing w:val="5"/>
          <w:lang w:val="en-US" w:eastAsia="es-ES"/>
        </w:rPr>
      </w:pPr>
      <w:r w:rsidRPr="00670B4E">
        <w:rPr>
          <w:rFonts w:ascii="Georgia" w:eastAsia="Times New Roman" w:hAnsi="Georgia" w:cs="Times New Roman"/>
          <w:spacing w:val="5"/>
          <w:lang w:val="en-US" w:eastAsia="es-ES"/>
        </w:rPr>
        <w:t>Results</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 xml:space="preserve">The individual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of macroalgae collected at the different locations are shown in Table </w:t>
      </w:r>
      <w:hyperlink r:id="rId76" w:anchor="Tab1" w:history="1">
        <w:r w:rsidRPr="00670B4E">
          <w:rPr>
            <w:rFonts w:ascii="inherit" w:eastAsia="Times New Roman" w:hAnsi="inherit" w:cs="Times New Roman"/>
            <w:color w:val="417DB9"/>
            <w:u w:val="single"/>
            <w:lang w:val="en-US" w:eastAsia="es-ES"/>
          </w:rPr>
          <w:t>1</w:t>
        </w:r>
      </w:hyperlink>
      <w:r w:rsidRPr="00670B4E">
        <w:rPr>
          <w:rFonts w:ascii="inherit" w:eastAsia="Times New Roman" w:hAnsi="inherit" w:cs="Times New Roman"/>
          <w:lang w:val="en-US" w:eastAsia="es-ES"/>
        </w:rPr>
        <w:t>. The locations are ordered from A to H, being A, the closest, and H the furthest from the waste disposal point. Those locations at which a species other than </w:t>
      </w:r>
      <w:r w:rsidRPr="00670B4E">
        <w:rPr>
          <w:rFonts w:ascii="inherit" w:eastAsia="Times New Roman" w:hAnsi="inherit" w:cs="Times New Roman"/>
          <w:i/>
          <w:iCs/>
          <w:lang w:val="en-US" w:eastAsia="es-ES"/>
        </w:rPr>
        <w:t xml:space="preserve">F. </w:t>
      </w:r>
      <w:proofErr w:type="spellStart"/>
      <w:r w:rsidRPr="00670B4E">
        <w:rPr>
          <w:rFonts w:ascii="inherit" w:eastAsia="Times New Roman" w:hAnsi="inherit" w:cs="Times New Roman"/>
          <w:i/>
          <w:iCs/>
          <w:lang w:val="en-US" w:eastAsia="es-ES"/>
        </w:rPr>
        <w:t>vesiculosus</w:t>
      </w:r>
      <w:proofErr w:type="spellEnd"/>
      <w:r w:rsidRPr="00670B4E">
        <w:rPr>
          <w:rFonts w:ascii="inherit" w:eastAsia="Times New Roman" w:hAnsi="inherit" w:cs="Times New Roman"/>
          <w:lang w:val="en-US" w:eastAsia="es-ES"/>
        </w:rPr>
        <w:t> was sampled are shown in Table </w:t>
      </w:r>
      <w:hyperlink r:id="rId77" w:anchor="Tab1" w:history="1">
        <w:r w:rsidRPr="00670B4E">
          <w:rPr>
            <w:rFonts w:ascii="inherit" w:eastAsia="Times New Roman" w:hAnsi="inherit" w:cs="Times New Roman"/>
            <w:color w:val="417DB9"/>
            <w:u w:val="single"/>
            <w:lang w:val="en-US" w:eastAsia="es-ES"/>
          </w:rPr>
          <w:t>1</w:t>
        </w:r>
      </w:hyperlink>
      <w:r w:rsidRPr="00670B4E">
        <w:rPr>
          <w:rFonts w:ascii="inherit" w:eastAsia="Times New Roman" w:hAnsi="inherit" w:cs="Times New Roman"/>
          <w:lang w:val="en-US" w:eastAsia="es-ES"/>
        </w:rPr>
        <w:t xml:space="preserve">. Similar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were obtained in different macroalgae sampled at the same S.S [see e.g. fish farm VI (Table </w:t>
      </w:r>
      <w:hyperlink r:id="rId78" w:anchor="Tab1" w:history="1">
        <w:r w:rsidRPr="00670B4E">
          <w:rPr>
            <w:rFonts w:ascii="inherit" w:eastAsia="Times New Roman" w:hAnsi="inherit" w:cs="Times New Roman"/>
            <w:color w:val="417DB9"/>
            <w:u w:val="single"/>
            <w:lang w:val="en-US" w:eastAsia="es-ES"/>
          </w:rPr>
          <w:t>1</w:t>
        </w:r>
      </w:hyperlink>
      <w:r w:rsidRPr="00670B4E">
        <w:rPr>
          <w:rFonts w:ascii="inherit" w:eastAsia="Times New Roman" w:hAnsi="inherit" w:cs="Times New Roman"/>
          <w:lang w:val="en-US" w:eastAsia="es-ES"/>
        </w:rPr>
        <w:t xml:space="preserve">)]. In all species, there was enrichment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of the macroalgae collected from between 100 and 500 m from the marine fish farms (sites B to D).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decreased gradually with increasing distance from the dumping point, except in some cases in which similar values were maintained at all locations, for both high values (fish farm I) and low values (fish farm V).</w:t>
      </w:r>
    </w:p>
    <w:p w:rsidR="00670B4E" w:rsidRPr="00670B4E" w:rsidRDefault="00670B4E" w:rsidP="00670B4E">
      <w:pPr>
        <w:spacing w:after="0" w:line="240" w:lineRule="auto"/>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of the different species studied are compared in Fig. </w:t>
      </w:r>
      <w:r w:rsidR="00A20D54">
        <w:fldChar w:fldCharType="begin"/>
      </w:r>
      <w:r w:rsidR="00A20D54" w:rsidRPr="00B52AD2">
        <w:rPr>
          <w:lang w:val="en-US"/>
        </w:rPr>
        <w:instrText>HYPERLINK "http://link.springer.com/article/10.1007/s10811-012-9843-z/fulltext.html" \l "Fig2"</w:instrText>
      </w:r>
      <w:r w:rsidR="00A20D54">
        <w:fldChar w:fldCharType="separate"/>
      </w:r>
      <w:r w:rsidRPr="00670B4E">
        <w:rPr>
          <w:rFonts w:ascii="inherit" w:eastAsia="Times New Roman" w:hAnsi="inherit" w:cs="Times New Roman"/>
          <w:color w:val="417DB9"/>
          <w:u w:val="single"/>
          <w:lang w:val="en-US" w:eastAsia="es-ES"/>
        </w:rPr>
        <w:t>2</w:t>
      </w:r>
      <w:r w:rsidR="00A20D54">
        <w:fldChar w:fldCharType="end"/>
      </w:r>
      <w:r w:rsidRPr="00670B4E">
        <w:rPr>
          <w:rFonts w:ascii="inherit" w:eastAsia="Times New Roman" w:hAnsi="inherit" w:cs="Times New Roman"/>
          <w:lang w:val="en-US" w:eastAsia="es-ES"/>
        </w:rPr>
        <w:t>. There generally were no significant differences between the slopes and elevations of the pairs of data studied and the line of slope 1 (</w:t>
      </w:r>
      <w:r w:rsidRPr="00670B4E">
        <w:rPr>
          <w:rFonts w:ascii="inherit" w:eastAsia="Times New Roman" w:hAnsi="inherit" w:cs="Times New Roman"/>
          <w:i/>
          <w:iCs/>
          <w:lang w:val="en-US" w:eastAsia="es-ES"/>
        </w:rPr>
        <w:t>p</w:t>
      </w:r>
      <w:r w:rsidRPr="00670B4E">
        <w:rPr>
          <w:rFonts w:ascii="inherit" w:eastAsia="Times New Roman" w:hAnsi="inherit" w:cs="Times New Roman"/>
          <w:lang w:val="en-US" w:eastAsia="es-ES"/>
        </w:rPr>
        <w:t> &gt; 0.05, null hypothesis accepted); however, the comparison between </w:t>
      </w:r>
      <w:r w:rsidRPr="00670B4E">
        <w:rPr>
          <w:rFonts w:ascii="inherit" w:eastAsia="Times New Roman" w:hAnsi="inherit" w:cs="Times New Roman"/>
          <w:i/>
          <w:iCs/>
          <w:lang w:val="en-US" w:eastAsia="es-ES"/>
        </w:rPr>
        <w:t xml:space="preserve">F. </w:t>
      </w:r>
      <w:proofErr w:type="spellStart"/>
      <w:r w:rsidRPr="00670B4E">
        <w:rPr>
          <w:rFonts w:ascii="inherit" w:eastAsia="Times New Roman" w:hAnsi="inherit" w:cs="Times New Roman"/>
          <w:i/>
          <w:iCs/>
          <w:lang w:val="en-US" w:eastAsia="es-ES"/>
        </w:rPr>
        <w:t>vesiculosus</w:t>
      </w:r>
      <w:proofErr w:type="spellEnd"/>
      <w:r w:rsidRPr="00670B4E">
        <w:rPr>
          <w:rFonts w:ascii="inherit" w:eastAsia="Times New Roman" w:hAnsi="inherit" w:cs="Times New Roman"/>
          <w:lang w:val="en-US" w:eastAsia="es-ES"/>
        </w:rPr>
        <w:t> and </w:t>
      </w:r>
      <w:r w:rsidRPr="00670B4E">
        <w:rPr>
          <w:rFonts w:ascii="inherit" w:eastAsia="Times New Roman" w:hAnsi="inherit" w:cs="Times New Roman"/>
          <w:i/>
          <w:iCs/>
          <w:lang w:val="en-US" w:eastAsia="es-ES"/>
        </w:rPr>
        <w:t xml:space="preserve">F. </w:t>
      </w:r>
      <w:proofErr w:type="spellStart"/>
      <w:r w:rsidRPr="00670B4E">
        <w:rPr>
          <w:rFonts w:ascii="inherit" w:eastAsia="Times New Roman" w:hAnsi="inherit" w:cs="Times New Roman"/>
          <w:i/>
          <w:iCs/>
          <w:lang w:val="en-US" w:eastAsia="es-ES"/>
        </w:rPr>
        <w:t>serratus</w:t>
      </w:r>
      <w:proofErr w:type="spellEnd"/>
      <w:r w:rsidRPr="00670B4E">
        <w:rPr>
          <w:rFonts w:ascii="inherit" w:eastAsia="Times New Roman" w:hAnsi="inherit" w:cs="Times New Roman"/>
          <w:lang w:val="en-US" w:eastAsia="es-ES"/>
        </w:rPr>
        <w:t> revealed significant differences between elevations (Fig. </w:t>
      </w:r>
      <w:r w:rsidR="00A20D54">
        <w:fldChar w:fldCharType="begin"/>
      </w:r>
      <w:r w:rsidR="00A20D54" w:rsidRPr="00B52AD2">
        <w:rPr>
          <w:lang w:val="en-US"/>
        </w:rPr>
        <w:instrText>HYPERLINK "http://link.springer.com/article/10.1007/s10811-012-9843-z/fulltext.html" \l "Fig2"</w:instrText>
      </w:r>
      <w:r w:rsidR="00A20D54">
        <w:fldChar w:fldCharType="separate"/>
      </w:r>
      <w:r w:rsidRPr="00670B4E">
        <w:rPr>
          <w:rFonts w:ascii="inherit" w:eastAsia="Times New Roman" w:hAnsi="inherit" w:cs="Times New Roman"/>
          <w:color w:val="417DB9"/>
          <w:u w:val="single"/>
          <w:lang w:val="en-US" w:eastAsia="es-ES"/>
        </w:rPr>
        <w:t>2</w:t>
      </w:r>
      <w:r w:rsidR="00A20D54">
        <w:fldChar w:fldCharType="end"/>
      </w:r>
      <w:r w:rsidRPr="00670B4E">
        <w:rPr>
          <w:rFonts w:ascii="inherit" w:eastAsia="Times New Roman" w:hAnsi="inherit" w:cs="Times New Roman"/>
          <w:lang w:val="en-US" w:eastAsia="es-ES"/>
        </w:rPr>
        <w:t xml:space="preserve">). </w:t>
      </w:r>
      <w:proofErr w:type="gramStart"/>
      <w:r w:rsidRPr="00670B4E">
        <w:rPr>
          <w:rFonts w:ascii="inherit" w:eastAsia="Times New Roman" w:hAnsi="inherit" w:cs="Times New Roman"/>
          <w:lang w:val="en-US" w:eastAsia="es-ES"/>
        </w:rPr>
        <w:t>The</w:t>
      </w:r>
      <w:proofErr w:type="gramEnd"/>
      <w:r w:rsidRPr="00670B4E">
        <w:rPr>
          <w:rFonts w:ascii="inherit" w:eastAsia="Times New Roman" w:hAnsi="inherit" w:cs="Times New Roman"/>
          <w:lang w:val="en-US" w:eastAsia="es-ES"/>
        </w:rPr>
        <w:t xml:space="preserve"> kernel smoothing distribution of the values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of </w:t>
      </w:r>
      <w:r w:rsidRPr="00670B4E">
        <w:rPr>
          <w:rFonts w:ascii="inherit" w:eastAsia="Times New Roman" w:hAnsi="inherit" w:cs="Times New Roman"/>
          <w:i/>
          <w:iCs/>
          <w:lang w:val="en-US" w:eastAsia="es-ES"/>
        </w:rPr>
        <w:t xml:space="preserve">F. </w:t>
      </w:r>
      <w:proofErr w:type="spellStart"/>
      <w:r w:rsidRPr="00670B4E">
        <w:rPr>
          <w:rFonts w:ascii="inherit" w:eastAsia="Times New Roman" w:hAnsi="inherit" w:cs="Times New Roman"/>
          <w:i/>
          <w:iCs/>
          <w:lang w:val="en-US" w:eastAsia="es-ES"/>
        </w:rPr>
        <w:t>vesiculosus</w:t>
      </w:r>
      <w:proofErr w:type="spellEnd"/>
      <w:r w:rsidRPr="00670B4E">
        <w:rPr>
          <w:rFonts w:ascii="inherit" w:eastAsia="Times New Roman" w:hAnsi="inherit" w:cs="Times New Roman"/>
          <w:lang w:val="en-US" w:eastAsia="es-ES"/>
        </w:rPr>
        <w:t> in the 2007 BEAG survey are shown in Fig. </w:t>
      </w:r>
      <w:hyperlink r:id="rId79" w:anchor="Fig3" w:history="1">
        <w:r w:rsidRPr="00670B4E">
          <w:rPr>
            <w:rFonts w:ascii="inherit" w:eastAsia="Times New Roman" w:hAnsi="inherit" w:cs="Times New Roman"/>
            <w:color w:val="417DB9"/>
            <w:u w:val="single"/>
            <w:lang w:val="en-US" w:eastAsia="es-ES"/>
          </w:rPr>
          <w:t>3</w:t>
        </w:r>
      </w:hyperlink>
      <w:r w:rsidRPr="00670B4E">
        <w:rPr>
          <w:rFonts w:ascii="inherit" w:eastAsia="Times New Roman" w:hAnsi="inherit" w:cs="Times New Roman"/>
          <w:lang w:val="en-US" w:eastAsia="es-ES"/>
        </w:rPr>
        <w:t>; this corresponds to a normal distribution (Shapiro–</w:t>
      </w:r>
      <w:proofErr w:type="spellStart"/>
      <w:r w:rsidRPr="00670B4E">
        <w:rPr>
          <w:rFonts w:ascii="inherit" w:eastAsia="Times New Roman" w:hAnsi="inherit" w:cs="Times New Roman"/>
          <w:lang w:val="en-US" w:eastAsia="es-ES"/>
        </w:rPr>
        <w:t>Wilk</w:t>
      </w:r>
      <w:proofErr w:type="spellEnd"/>
      <w:r w:rsidRPr="00670B4E">
        <w:rPr>
          <w:rFonts w:ascii="inherit" w:eastAsia="Times New Roman" w:hAnsi="inherit" w:cs="Times New Roman"/>
          <w:lang w:val="en-US" w:eastAsia="es-ES"/>
        </w:rPr>
        <w:t xml:space="preserve"> and </w:t>
      </w:r>
      <w:proofErr w:type="spellStart"/>
      <w:r w:rsidRPr="00670B4E">
        <w:rPr>
          <w:rFonts w:ascii="inherit" w:eastAsia="Times New Roman" w:hAnsi="inherit" w:cs="Times New Roman"/>
          <w:lang w:val="en-US" w:eastAsia="es-ES"/>
        </w:rPr>
        <w:t>Kolmogorov</w:t>
      </w:r>
      <w:proofErr w:type="spellEnd"/>
      <w:r w:rsidRPr="00670B4E">
        <w:rPr>
          <w:rFonts w:ascii="inherit" w:eastAsia="Times New Roman" w:hAnsi="inherit" w:cs="Times New Roman"/>
          <w:lang w:val="en-US" w:eastAsia="es-ES"/>
        </w:rPr>
        <w:t>–Smirnov). The distribution of the combination of all of the macroalgae located nearby the marine fish farms (Table </w:t>
      </w:r>
      <w:hyperlink r:id="rId80" w:anchor="Tab1" w:history="1">
        <w:r w:rsidRPr="00670B4E">
          <w:rPr>
            <w:rFonts w:ascii="inherit" w:eastAsia="Times New Roman" w:hAnsi="inherit" w:cs="Times New Roman"/>
            <w:color w:val="417DB9"/>
            <w:u w:val="single"/>
            <w:lang w:val="en-US" w:eastAsia="es-ES"/>
          </w:rPr>
          <w:t>1</w:t>
        </w:r>
      </w:hyperlink>
      <w:r w:rsidRPr="00670B4E">
        <w:rPr>
          <w:rFonts w:ascii="inherit" w:eastAsia="Times New Roman" w:hAnsi="inherit" w:cs="Times New Roman"/>
          <w:lang w:val="en-US" w:eastAsia="es-ES"/>
        </w:rPr>
        <w:t>) was slightly skewed to the right with respect to the control distribution (Fig. </w:t>
      </w:r>
      <w:hyperlink r:id="rId81" w:anchor="Fig3" w:history="1">
        <w:r w:rsidRPr="00670B4E">
          <w:rPr>
            <w:rFonts w:ascii="inherit" w:eastAsia="Times New Roman" w:hAnsi="inherit" w:cs="Times New Roman"/>
            <w:color w:val="417DB9"/>
            <w:u w:val="single"/>
            <w:lang w:eastAsia="es-ES"/>
          </w:rPr>
          <w:t>3</w:t>
        </w:r>
      </w:hyperlink>
      <w:r w:rsidRPr="00670B4E">
        <w:rPr>
          <w:rFonts w:ascii="inherit" w:eastAsia="Times New Roman" w:hAnsi="inherit" w:cs="Times New Roman"/>
          <w:lang w:eastAsia="es-ES"/>
        </w:rPr>
        <w:t>).</w:t>
      </w:r>
    </w:p>
    <w:p w:rsidR="00670B4E" w:rsidRPr="00670B4E" w:rsidRDefault="00670B4E" w:rsidP="00670B4E">
      <w:pPr>
        <w:spacing w:line="240" w:lineRule="auto"/>
        <w:textAlignment w:val="baseline"/>
        <w:rPr>
          <w:rFonts w:ascii="inherit" w:eastAsia="Times New Roman" w:hAnsi="inherit" w:cs="Times New Roman"/>
          <w:lang w:eastAsia="es-ES"/>
        </w:rPr>
      </w:pPr>
      <w:r w:rsidRPr="00670B4E">
        <w:rPr>
          <w:rFonts w:ascii="inherit" w:eastAsia="Times New Roman" w:hAnsi="inherit" w:cs="Times New Roman"/>
          <w:noProof/>
          <w:lang w:eastAsia="es-ES"/>
        </w:rPr>
        <w:lastRenderedPageBreak/>
        <w:drawing>
          <wp:inline distT="0" distB="0" distL="0" distR="0">
            <wp:extent cx="7847965" cy="6074410"/>
            <wp:effectExtent l="19050" t="0" r="635" b="0"/>
            <wp:docPr id="3" name="Imagen 3" descr="https://static-content.springer.com/image/art%3A10.1007%2Fs10811-012-9843-z/MediaObjects/10811_2012_9843_Fig2_HT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content.springer.com/image/art%3A10.1007%2Fs10811-012-9843-z/MediaObjects/10811_2012_9843_Fig2_HTML.gif"/>
                    <pic:cNvPicPr>
                      <a:picLocks noChangeAspect="1" noChangeArrowheads="1"/>
                    </pic:cNvPicPr>
                  </pic:nvPicPr>
                  <pic:blipFill>
                    <a:blip r:embed="rId69"/>
                    <a:srcRect/>
                    <a:stretch>
                      <a:fillRect/>
                    </a:stretch>
                  </pic:blipFill>
                  <pic:spPr bwMode="auto">
                    <a:xfrm>
                      <a:off x="0" y="0"/>
                      <a:ext cx="7847965" cy="6074410"/>
                    </a:xfrm>
                    <a:prstGeom prst="rect">
                      <a:avLst/>
                    </a:prstGeom>
                    <a:noFill/>
                    <a:ln w="9525">
                      <a:noFill/>
                      <a:miter lim="800000"/>
                      <a:headEnd/>
                      <a:tailEnd/>
                    </a:ln>
                  </pic:spPr>
                </pic:pic>
              </a:graphicData>
            </a:graphic>
          </wp:inline>
        </w:drawing>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b/>
          <w:bCs/>
          <w:lang w:val="en-US" w:eastAsia="es-ES"/>
        </w:rPr>
        <w:t>Fig. 2</w:t>
      </w:r>
    </w:p>
    <w:p w:rsidR="00670B4E" w:rsidRPr="00670B4E" w:rsidRDefault="00670B4E" w:rsidP="00670B4E">
      <w:pPr>
        <w:spacing w:before="55" w:after="55"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 xml:space="preserve">Standard major axis lines of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 (per </w:t>
      </w:r>
      <w:proofErr w:type="spellStart"/>
      <w:r w:rsidRPr="00670B4E">
        <w:rPr>
          <w:rFonts w:ascii="inherit" w:eastAsia="Times New Roman" w:hAnsi="inherit" w:cs="Times New Roman"/>
          <w:lang w:val="en-US" w:eastAsia="es-ES"/>
        </w:rPr>
        <w:t>mille</w:t>
      </w:r>
      <w:proofErr w:type="spellEnd"/>
      <w:r w:rsidRPr="00670B4E">
        <w:rPr>
          <w:rFonts w:ascii="inherit" w:eastAsia="Times New Roman" w:hAnsi="inherit" w:cs="Times New Roman"/>
          <w:lang w:val="en-US" w:eastAsia="es-ES"/>
        </w:rPr>
        <w:t>) from the pairs of species studied are represented by </w:t>
      </w:r>
      <w:r w:rsidRPr="00670B4E">
        <w:rPr>
          <w:rFonts w:ascii="inherit" w:eastAsia="Times New Roman" w:hAnsi="inherit" w:cs="Times New Roman"/>
          <w:i/>
          <w:iCs/>
          <w:lang w:val="en-US" w:eastAsia="es-ES"/>
        </w:rPr>
        <w:t>fine lines</w:t>
      </w:r>
      <w:proofErr w:type="gramStart"/>
      <w:r w:rsidRPr="00670B4E">
        <w:rPr>
          <w:rFonts w:ascii="inherit" w:eastAsia="Times New Roman" w:hAnsi="inherit" w:cs="Times New Roman"/>
          <w:lang w:val="en-US" w:eastAsia="es-ES"/>
        </w:rPr>
        <w:t>,;</w:t>
      </w:r>
      <w:proofErr w:type="gramEnd"/>
      <w:r w:rsidRPr="00670B4E">
        <w:rPr>
          <w:rFonts w:ascii="inherit" w:eastAsia="Times New Roman" w:hAnsi="inherit" w:cs="Times New Roman"/>
          <w:lang w:val="en-US" w:eastAsia="es-ES"/>
        </w:rPr>
        <w:t> </w:t>
      </w:r>
      <w:r w:rsidRPr="00670B4E">
        <w:rPr>
          <w:rFonts w:ascii="inherit" w:eastAsia="Times New Roman" w:hAnsi="inherit" w:cs="Times New Roman"/>
          <w:i/>
          <w:iCs/>
          <w:lang w:val="en-US" w:eastAsia="es-ES"/>
        </w:rPr>
        <w:t>dashed lines</w:t>
      </w:r>
      <w:r w:rsidRPr="00670B4E">
        <w:rPr>
          <w:rFonts w:ascii="inherit" w:eastAsia="Times New Roman" w:hAnsi="inherit" w:cs="Times New Roman"/>
          <w:lang w:val="en-US" w:eastAsia="es-ES"/>
        </w:rPr>
        <w:t> represent a line with a slope equal to 1. The value of the significance of the comparison of the slopes and elevations are shown (in </w:t>
      </w:r>
      <w:r w:rsidRPr="00670B4E">
        <w:rPr>
          <w:rFonts w:ascii="inherit" w:eastAsia="Times New Roman" w:hAnsi="inherit" w:cs="Times New Roman"/>
          <w:i/>
          <w:iCs/>
          <w:lang w:val="en-US" w:eastAsia="es-ES"/>
        </w:rPr>
        <w:t>bold</w:t>
      </w:r>
      <w:r w:rsidRPr="00670B4E">
        <w:rPr>
          <w:rFonts w:ascii="inherit" w:eastAsia="Times New Roman" w:hAnsi="inherit" w:cs="Times New Roman"/>
          <w:lang w:val="en-US" w:eastAsia="es-ES"/>
        </w:rPr>
        <w:t>) in each case</w:t>
      </w:r>
    </w:p>
    <w:p w:rsidR="00670B4E" w:rsidRPr="00670B4E" w:rsidRDefault="00670B4E" w:rsidP="00670B4E">
      <w:pPr>
        <w:spacing w:line="240" w:lineRule="auto"/>
        <w:textAlignment w:val="baseline"/>
        <w:rPr>
          <w:rFonts w:ascii="inherit" w:eastAsia="Times New Roman" w:hAnsi="inherit" w:cs="Times New Roman"/>
          <w:lang w:eastAsia="es-ES"/>
        </w:rPr>
      </w:pPr>
      <w:r w:rsidRPr="00670B4E">
        <w:rPr>
          <w:rFonts w:ascii="inherit" w:eastAsia="Times New Roman" w:hAnsi="inherit" w:cs="Times New Roman"/>
          <w:noProof/>
          <w:lang w:eastAsia="es-ES"/>
        </w:rPr>
        <w:lastRenderedPageBreak/>
        <w:drawing>
          <wp:inline distT="0" distB="0" distL="0" distR="0">
            <wp:extent cx="7847965" cy="6074410"/>
            <wp:effectExtent l="19050" t="0" r="635" b="0"/>
            <wp:docPr id="4" name="Imagen 4" descr="https://static-content.springer.com/image/art%3A10.1007%2Fs10811-012-9843-z/MediaObjects/10811_2012_9843_Fig3_HT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atic-content.springer.com/image/art%3A10.1007%2Fs10811-012-9843-z/MediaObjects/10811_2012_9843_Fig3_HTML.gif"/>
                    <pic:cNvPicPr>
                      <a:picLocks noChangeAspect="1" noChangeArrowheads="1"/>
                    </pic:cNvPicPr>
                  </pic:nvPicPr>
                  <pic:blipFill>
                    <a:blip r:embed="rId69"/>
                    <a:srcRect/>
                    <a:stretch>
                      <a:fillRect/>
                    </a:stretch>
                  </pic:blipFill>
                  <pic:spPr bwMode="auto">
                    <a:xfrm>
                      <a:off x="0" y="0"/>
                      <a:ext cx="7847965" cy="6074410"/>
                    </a:xfrm>
                    <a:prstGeom prst="rect">
                      <a:avLst/>
                    </a:prstGeom>
                    <a:noFill/>
                    <a:ln w="9525">
                      <a:noFill/>
                      <a:miter lim="800000"/>
                      <a:headEnd/>
                      <a:tailEnd/>
                    </a:ln>
                  </pic:spPr>
                </pic:pic>
              </a:graphicData>
            </a:graphic>
          </wp:inline>
        </w:drawing>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b/>
          <w:bCs/>
          <w:lang w:val="en-US" w:eastAsia="es-ES"/>
        </w:rPr>
        <w:t>Fig. 3</w:t>
      </w:r>
    </w:p>
    <w:p w:rsidR="00670B4E" w:rsidRPr="00670B4E" w:rsidRDefault="00670B4E" w:rsidP="00670B4E">
      <w:pPr>
        <w:spacing w:before="55" w:after="55"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 xml:space="preserve">Distribution of the regional reference values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in </w:t>
      </w:r>
      <w:proofErr w:type="spellStart"/>
      <w:r w:rsidRPr="00670B4E">
        <w:rPr>
          <w:rFonts w:ascii="inherit" w:eastAsia="Times New Roman" w:hAnsi="inherit" w:cs="Times New Roman"/>
          <w:i/>
          <w:iCs/>
          <w:lang w:val="en-US" w:eastAsia="es-ES"/>
        </w:rPr>
        <w:t>Fucus</w:t>
      </w:r>
      <w:proofErr w:type="spellEnd"/>
      <w:r w:rsidRPr="00670B4E">
        <w:rPr>
          <w:rFonts w:ascii="inherit" w:eastAsia="Times New Roman" w:hAnsi="inherit" w:cs="Times New Roman"/>
          <w:i/>
          <w:iCs/>
          <w:lang w:val="en-US" w:eastAsia="es-ES"/>
        </w:rPr>
        <w:t xml:space="preserve"> </w:t>
      </w:r>
      <w:proofErr w:type="spellStart"/>
      <w:r w:rsidRPr="00670B4E">
        <w:rPr>
          <w:rFonts w:ascii="inherit" w:eastAsia="Times New Roman" w:hAnsi="inherit" w:cs="Times New Roman"/>
          <w:i/>
          <w:iCs/>
          <w:lang w:val="en-US" w:eastAsia="es-ES"/>
        </w:rPr>
        <w:t>vesiculosus</w:t>
      </w:r>
      <w:proofErr w:type="spellEnd"/>
      <w:r w:rsidRPr="00670B4E">
        <w:rPr>
          <w:rFonts w:ascii="inherit" w:eastAsia="Times New Roman" w:hAnsi="inherit" w:cs="Times New Roman"/>
          <w:lang w:val="en-US" w:eastAsia="es-ES"/>
        </w:rPr>
        <w:t> (BEAG, 2007 survey) and distribution of the macroalgae (genus </w:t>
      </w:r>
      <w:proofErr w:type="spellStart"/>
      <w:r w:rsidRPr="00670B4E">
        <w:rPr>
          <w:rFonts w:ascii="inherit" w:eastAsia="Times New Roman" w:hAnsi="inherit" w:cs="Times New Roman"/>
          <w:i/>
          <w:iCs/>
          <w:lang w:val="en-US" w:eastAsia="es-ES"/>
        </w:rPr>
        <w:t>Fucus</w:t>
      </w:r>
      <w:proofErr w:type="spellEnd"/>
      <w:r w:rsidRPr="00670B4E">
        <w:rPr>
          <w:rFonts w:ascii="inherit" w:eastAsia="Times New Roman" w:hAnsi="inherit" w:cs="Times New Roman"/>
          <w:lang w:val="en-US" w:eastAsia="es-ES"/>
        </w:rPr>
        <w:t> and </w:t>
      </w:r>
      <w:proofErr w:type="spellStart"/>
      <w:r w:rsidRPr="00670B4E">
        <w:rPr>
          <w:rFonts w:ascii="inherit" w:eastAsia="Times New Roman" w:hAnsi="inherit" w:cs="Times New Roman"/>
          <w:i/>
          <w:iCs/>
          <w:lang w:val="en-US" w:eastAsia="es-ES"/>
        </w:rPr>
        <w:t>Codium</w:t>
      </w:r>
      <w:proofErr w:type="spellEnd"/>
      <w:r w:rsidRPr="00670B4E">
        <w:rPr>
          <w:rFonts w:ascii="inherit" w:eastAsia="Times New Roman" w:hAnsi="inherit" w:cs="Times New Roman"/>
          <w:i/>
          <w:iCs/>
          <w:lang w:val="en-US" w:eastAsia="es-ES"/>
        </w:rPr>
        <w:t xml:space="preserve"> </w:t>
      </w:r>
      <w:proofErr w:type="spellStart"/>
      <w:r w:rsidRPr="00670B4E">
        <w:rPr>
          <w:rFonts w:ascii="inherit" w:eastAsia="Times New Roman" w:hAnsi="inherit" w:cs="Times New Roman"/>
          <w:i/>
          <w:iCs/>
          <w:lang w:val="en-US" w:eastAsia="es-ES"/>
        </w:rPr>
        <w:t>tomentosum</w:t>
      </w:r>
      <w:proofErr w:type="spellEnd"/>
      <w:r w:rsidRPr="00670B4E">
        <w:rPr>
          <w:rFonts w:ascii="inherit" w:eastAsia="Times New Roman" w:hAnsi="inherit" w:cs="Times New Roman"/>
          <w:lang w:val="en-US" w:eastAsia="es-ES"/>
        </w:rPr>
        <w:t>) collected around the 7 seven land -based marine fish farms, estimated by kernel smoothing</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 xml:space="preserve">With regard to the seasonal variation in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of macroalgae, the results showed that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did not vary more than 2 ‰ during the year at the control site (shaded areas, Fig. </w:t>
      </w:r>
      <w:hyperlink r:id="rId82" w:anchor="Fig4" w:history="1">
        <w:r w:rsidRPr="00670B4E">
          <w:rPr>
            <w:rFonts w:ascii="inherit" w:eastAsia="Times New Roman" w:hAnsi="inherit" w:cs="Times New Roman"/>
            <w:color w:val="417DB9"/>
            <w:u w:val="single"/>
            <w:lang w:val="en-US" w:eastAsia="es-ES"/>
          </w:rPr>
          <w:t>4</w:t>
        </w:r>
      </w:hyperlink>
      <w:r w:rsidRPr="00670B4E">
        <w:rPr>
          <w:rFonts w:ascii="inherit" w:eastAsia="Times New Roman" w:hAnsi="inherit" w:cs="Times New Roman"/>
          <w:lang w:val="en-US" w:eastAsia="es-ES"/>
        </w:rPr>
        <w:t xml:space="preserve">). By contrast, the range of variation in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of macroalgae affected by waste discharging from the marine fish farms varied by about 5.57 ‰ throughout the year. The highest value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was observed in August in both farms and in both species sampled (</w:t>
      </w:r>
      <w:r w:rsidRPr="00670B4E">
        <w:rPr>
          <w:rFonts w:ascii="inherit" w:eastAsia="Times New Roman" w:hAnsi="inherit" w:cs="Times New Roman"/>
          <w:i/>
          <w:iCs/>
          <w:lang w:val="en-US" w:eastAsia="es-ES"/>
        </w:rPr>
        <w:t xml:space="preserve">F. </w:t>
      </w:r>
      <w:proofErr w:type="spellStart"/>
      <w:r w:rsidRPr="00670B4E">
        <w:rPr>
          <w:rFonts w:ascii="inherit" w:eastAsia="Times New Roman" w:hAnsi="inherit" w:cs="Times New Roman"/>
          <w:i/>
          <w:iCs/>
          <w:lang w:val="en-US" w:eastAsia="es-ES"/>
        </w:rPr>
        <w:t>vesiculosus</w:t>
      </w:r>
      <w:proofErr w:type="spellEnd"/>
      <w:r w:rsidRPr="00670B4E">
        <w:rPr>
          <w:rFonts w:ascii="inherit" w:eastAsia="Times New Roman" w:hAnsi="inherit" w:cs="Times New Roman"/>
          <w:lang w:val="en-US" w:eastAsia="es-ES"/>
        </w:rPr>
        <w:t> and </w:t>
      </w:r>
      <w:r w:rsidRPr="00670B4E">
        <w:rPr>
          <w:rFonts w:ascii="inherit" w:eastAsia="Times New Roman" w:hAnsi="inherit" w:cs="Times New Roman"/>
          <w:i/>
          <w:iCs/>
          <w:lang w:val="en-US" w:eastAsia="es-ES"/>
        </w:rPr>
        <w:t xml:space="preserve">F. </w:t>
      </w:r>
      <w:proofErr w:type="spellStart"/>
      <w:r w:rsidRPr="00670B4E">
        <w:rPr>
          <w:rFonts w:ascii="inherit" w:eastAsia="Times New Roman" w:hAnsi="inherit" w:cs="Times New Roman"/>
          <w:i/>
          <w:iCs/>
          <w:lang w:val="en-US" w:eastAsia="es-ES"/>
        </w:rPr>
        <w:t>spiralis</w:t>
      </w:r>
      <w:proofErr w:type="spellEnd"/>
      <w:r w:rsidRPr="00670B4E">
        <w:rPr>
          <w:rFonts w:ascii="inherit" w:eastAsia="Times New Roman" w:hAnsi="inherit" w:cs="Times New Roman"/>
          <w:lang w:val="en-US" w:eastAsia="es-ES"/>
        </w:rPr>
        <w:t>). This maximum was not synchronous with that of the control location, which occurred in November (Fig. </w:t>
      </w:r>
      <w:hyperlink r:id="rId83" w:anchor="Fig4" w:history="1">
        <w:r w:rsidRPr="00670B4E">
          <w:rPr>
            <w:rFonts w:ascii="inherit" w:eastAsia="Times New Roman" w:hAnsi="inherit" w:cs="Times New Roman"/>
            <w:color w:val="417DB9"/>
            <w:u w:val="single"/>
            <w:lang w:val="en-US" w:eastAsia="es-ES"/>
          </w:rPr>
          <w:t>4</w:t>
        </w:r>
      </w:hyperlink>
      <w:r w:rsidRPr="00670B4E">
        <w:rPr>
          <w:rFonts w:ascii="inherit" w:eastAsia="Times New Roman" w:hAnsi="inherit" w:cs="Times New Roman"/>
          <w:lang w:val="en-US" w:eastAsia="es-ES"/>
        </w:rPr>
        <w:t xml:space="preserve">). The variation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throughout the year in the two marine fish farms under study is likely not to enable the detection of farm effluents to be deduced from a single annual sample. Because of this, controls with macroalgae may be carried out during the period July to September (Fig. </w:t>
      </w:r>
      <w:hyperlink r:id="rId84" w:anchor="Fig4" w:history="1">
        <w:r w:rsidRPr="00670B4E">
          <w:rPr>
            <w:rFonts w:ascii="inherit" w:eastAsia="Times New Roman" w:hAnsi="inherit" w:cs="Times New Roman"/>
            <w:color w:val="417DB9"/>
            <w:u w:val="single"/>
            <w:lang w:val="en-US" w:eastAsia="es-ES"/>
          </w:rPr>
          <w:t>4</w:t>
        </w:r>
      </w:hyperlink>
      <w:r w:rsidRPr="00670B4E">
        <w:rPr>
          <w:rFonts w:ascii="inherit" w:eastAsia="Times New Roman" w:hAnsi="inherit" w:cs="Times New Roman"/>
          <w:lang w:val="en-US" w:eastAsia="es-ES"/>
        </w:rPr>
        <w:t xml:space="preserve">), with the aim of selecting the maximum annual value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w:t>
      </w:r>
    </w:p>
    <w:p w:rsidR="00670B4E" w:rsidRPr="00670B4E" w:rsidRDefault="00670B4E" w:rsidP="00670B4E">
      <w:pPr>
        <w:spacing w:line="240" w:lineRule="auto"/>
        <w:textAlignment w:val="baseline"/>
        <w:rPr>
          <w:rFonts w:ascii="inherit" w:eastAsia="Times New Roman" w:hAnsi="inherit" w:cs="Times New Roman"/>
          <w:lang w:eastAsia="es-ES"/>
        </w:rPr>
      </w:pPr>
      <w:r w:rsidRPr="00670B4E">
        <w:rPr>
          <w:rFonts w:ascii="inherit" w:eastAsia="Times New Roman" w:hAnsi="inherit" w:cs="Times New Roman"/>
          <w:noProof/>
          <w:lang w:eastAsia="es-ES"/>
        </w:rPr>
        <w:lastRenderedPageBreak/>
        <w:drawing>
          <wp:inline distT="0" distB="0" distL="0" distR="0">
            <wp:extent cx="7847965" cy="6074410"/>
            <wp:effectExtent l="19050" t="0" r="635" b="0"/>
            <wp:docPr id="5" name="Imagen 5" descr="https://static-content.springer.com/image/art%3A10.1007%2Fs10811-012-9843-z/MediaObjects/10811_2012_9843_Fig4_HTM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atic-content.springer.com/image/art%3A10.1007%2Fs10811-012-9843-z/MediaObjects/10811_2012_9843_Fig4_HTML.gif"/>
                    <pic:cNvPicPr>
                      <a:picLocks noChangeAspect="1" noChangeArrowheads="1"/>
                    </pic:cNvPicPr>
                  </pic:nvPicPr>
                  <pic:blipFill>
                    <a:blip r:embed="rId69"/>
                    <a:srcRect/>
                    <a:stretch>
                      <a:fillRect/>
                    </a:stretch>
                  </pic:blipFill>
                  <pic:spPr bwMode="auto">
                    <a:xfrm>
                      <a:off x="0" y="0"/>
                      <a:ext cx="7847965" cy="6074410"/>
                    </a:xfrm>
                    <a:prstGeom prst="rect">
                      <a:avLst/>
                    </a:prstGeom>
                    <a:noFill/>
                    <a:ln w="9525">
                      <a:noFill/>
                      <a:miter lim="800000"/>
                      <a:headEnd/>
                      <a:tailEnd/>
                    </a:ln>
                  </pic:spPr>
                </pic:pic>
              </a:graphicData>
            </a:graphic>
          </wp:inline>
        </w:drawing>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b/>
          <w:bCs/>
          <w:lang w:val="en-US" w:eastAsia="es-ES"/>
        </w:rPr>
        <w:t>Fig. 4</w:t>
      </w:r>
    </w:p>
    <w:p w:rsidR="00670B4E" w:rsidRPr="00670B4E" w:rsidRDefault="00670B4E" w:rsidP="00670B4E">
      <w:pPr>
        <w:spacing w:after="0" w:line="240" w:lineRule="auto"/>
        <w:textAlignment w:val="baseline"/>
        <w:rPr>
          <w:rFonts w:ascii="inherit" w:eastAsia="Times New Roman" w:hAnsi="inherit" w:cs="Times New Roman"/>
          <w:lang w:val="en-US" w:eastAsia="es-ES"/>
        </w:rPr>
      </w:pPr>
      <w:proofErr w:type="gramStart"/>
      <w:r w:rsidRPr="00670B4E">
        <w:rPr>
          <w:rFonts w:ascii="inherit" w:eastAsia="Times New Roman" w:hAnsi="inherit" w:cs="Times New Roman"/>
          <w:lang w:val="en-US" w:eastAsia="es-ES"/>
        </w:rPr>
        <w:t xml:space="preserve">Monthly variations in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 (per mill) in </w:t>
      </w:r>
      <w:proofErr w:type="spellStart"/>
      <w:r w:rsidRPr="00670B4E">
        <w:rPr>
          <w:rFonts w:ascii="inherit" w:eastAsia="Times New Roman" w:hAnsi="inherit" w:cs="Times New Roman"/>
          <w:i/>
          <w:iCs/>
          <w:lang w:val="en-US" w:eastAsia="es-ES"/>
        </w:rPr>
        <w:t>Fucus</w:t>
      </w:r>
      <w:proofErr w:type="spellEnd"/>
      <w:r w:rsidRPr="00670B4E">
        <w:rPr>
          <w:rFonts w:ascii="inherit" w:eastAsia="Times New Roman" w:hAnsi="inherit" w:cs="Times New Roman"/>
          <w:i/>
          <w:iCs/>
          <w:lang w:val="en-US" w:eastAsia="es-ES"/>
        </w:rPr>
        <w:t xml:space="preserve"> </w:t>
      </w:r>
      <w:proofErr w:type="spellStart"/>
      <w:r w:rsidRPr="00670B4E">
        <w:rPr>
          <w:rFonts w:ascii="inherit" w:eastAsia="Times New Roman" w:hAnsi="inherit" w:cs="Times New Roman"/>
          <w:i/>
          <w:iCs/>
          <w:lang w:val="en-US" w:eastAsia="es-ES"/>
        </w:rPr>
        <w:t>vesiculosus</w:t>
      </w:r>
      <w:proofErr w:type="spellEnd"/>
      <w:r w:rsidRPr="00670B4E">
        <w:rPr>
          <w:rFonts w:ascii="inherit" w:eastAsia="Times New Roman" w:hAnsi="inherit" w:cs="Times New Roman"/>
          <w:lang w:val="en-US" w:eastAsia="es-ES"/>
        </w:rPr>
        <w:t> (site C at fish farm II and fish farm III and at a control site, </w:t>
      </w:r>
      <w:r w:rsidRPr="00670B4E">
        <w:rPr>
          <w:rFonts w:ascii="inherit" w:eastAsia="Times New Roman" w:hAnsi="inherit" w:cs="Times New Roman"/>
          <w:i/>
          <w:iCs/>
          <w:lang w:val="en-US" w:eastAsia="es-ES"/>
        </w:rPr>
        <w:t>solid star</w:t>
      </w:r>
      <w:r w:rsidRPr="00670B4E">
        <w:rPr>
          <w:rFonts w:ascii="inherit" w:eastAsia="Times New Roman" w:hAnsi="inherit" w:cs="Times New Roman"/>
          <w:lang w:val="en-US" w:eastAsia="es-ES"/>
        </w:rPr>
        <w:t> at fish farm IV, Fig.</w:t>
      </w:r>
      <w:proofErr w:type="gramEnd"/>
      <w:r w:rsidRPr="00670B4E">
        <w:rPr>
          <w:rFonts w:ascii="inherit" w:eastAsia="Times New Roman" w:hAnsi="inherit" w:cs="Times New Roman"/>
          <w:lang w:val="en-US" w:eastAsia="es-ES"/>
        </w:rPr>
        <w:t> </w:t>
      </w:r>
      <w:hyperlink r:id="rId85" w:anchor="Fig1" w:history="1">
        <w:r w:rsidRPr="00670B4E">
          <w:rPr>
            <w:rFonts w:ascii="inherit" w:eastAsia="Times New Roman" w:hAnsi="inherit" w:cs="Times New Roman"/>
            <w:color w:val="417DB9"/>
            <w:u w:val="single"/>
            <w:lang w:val="en-US" w:eastAsia="es-ES"/>
          </w:rPr>
          <w:t>1</w:t>
        </w:r>
      </w:hyperlink>
      <w:r w:rsidRPr="00670B4E">
        <w:rPr>
          <w:rFonts w:ascii="inherit" w:eastAsia="Times New Roman" w:hAnsi="inherit" w:cs="Times New Roman"/>
          <w:lang w:val="en-US" w:eastAsia="es-ES"/>
        </w:rPr>
        <w:t xml:space="preserve">) </w:t>
      </w:r>
      <w:proofErr w:type="gramStart"/>
      <w:r w:rsidRPr="00670B4E">
        <w:rPr>
          <w:rFonts w:ascii="inherit" w:eastAsia="Times New Roman" w:hAnsi="inherit" w:cs="Times New Roman"/>
          <w:lang w:val="en-US" w:eastAsia="es-ES"/>
        </w:rPr>
        <w:t>and</w:t>
      </w:r>
      <w:proofErr w:type="gramEnd"/>
      <w:r w:rsidRPr="00670B4E">
        <w:rPr>
          <w:rFonts w:ascii="inherit" w:eastAsia="Times New Roman" w:hAnsi="inherit" w:cs="Times New Roman"/>
          <w:lang w:val="en-US" w:eastAsia="es-ES"/>
        </w:rPr>
        <w:t> </w:t>
      </w:r>
      <w:proofErr w:type="spellStart"/>
      <w:r w:rsidRPr="00670B4E">
        <w:rPr>
          <w:rFonts w:ascii="inherit" w:eastAsia="Times New Roman" w:hAnsi="inherit" w:cs="Times New Roman"/>
          <w:i/>
          <w:iCs/>
          <w:lang w:val="en-US" w:eastAsia="es-ES"/>
        </w:rPr>
        <w:t>Fucus</w:t>
      </w:r>
      <w:proofErr w:type="spellEnd"/>
      <w:r w:rsidRPr="00670B4E">
        <w:rPr>
          <w:rFonts w:ascii="inherit" w:eastAsia="Times New Roman" w:hAnsi="inherit" w:cs="Times New Roman"/>
          <w:i/>
          <w:iCs/>
          <w:lang w:val="en-US" w:eastAsia="es-ES"/>
        </w:rPr>
        <w:t xml:space="preserve"> </w:t>
      </w:r>
      <w:proofErr w:type="spellStart"/>
      <w:r w:rsidRPr="00670B4E">
        <w:rPr>
          <w:rFonts w:ascii="inherit" w:eastAsia="Times New Roman" w:hAnsi="inherit" w:cs="Times New Roman"/>
          <w:i/>
          <w:iCs/>
          <w:lang w:val="en-US" w:eastAsia="es-ES"/>
        </w:rPr>
        <w:t>spiralis</w:t>
      </w:r>
      <w:proofErr w:type="spellEnd"/>
      <w:r w:rsidRPr="00670B4E">
        <w:rPr>
          <w:rFonts w:ascii="inherit" w:eastAsia="Times New Roman" w:hAnsi="inherit" w:cs="Times New Roman"/>
          <w:lang w:val="en-US" w:eastAsia="es-ES"/>
        </w:rPr>
        <w:t> (site C at fish farm II, Fig. </w:t>
      </w:r>
      <w:r w:rsidR="00A20D54">
        <w:fldChar w:fldCharType="begin"/>
      </w:r>
      <w:r w:rsidR="00A20D54" w:rsidRPr="00B52AD2">
        <w:rPr>
          <w:lang w:val="en-US"/>
        </w:rPr>
        <w:instrText>HYPERLINK "http://link.springer.com/article/10.1007/s10811-012-9843-z/fulltext.html" \l "Fig1"</w:instrText>
      </w:r>
      <w:r w:rsidR="00A20D54">
        <w:fldChar w:fldCharType="separate"/>
      </w:r>
      <w:r w:rsidRPr="00670B4E">
        <w:rPr>
          <w:rFonts w:ascii="inherit" w:eastAsia="Times New Roman" w:hAnsi="inherit" w:cs="Times New Roman"/>
          <w:color w:val="417DB9"/>
          <w:u w:val="single"/>
          <w:lang w:val="en-US" w:eastAsia="es-ES"/>
        </w:rPr>
        <w:t>1</w:t>
      </w:r>
      <w:r w:rsidR="00A20D54">
        <w:fldChar w:fldCharType="end"/>
      </w:r>
      <w:r w:rsidRPr="00670B4E">
        <w:rPr>
          <w:rFonts w:ascii="inherit" w:eastAsia="Times New Roman" w:hAnsi="inherit" w:cs="Times New Roman"/>
          <w:lang w:val="en-US" w:eastAsia="es-ES"/>
        </w:rPr>
        <w:t xml:space="preserve">) </w:t>
      </w:r>
      <w:proofErr w:type="gramStart"/>
      <w:r w:rsidRPr="00670B4E">
        <w:rPr>
          <w:rFonts w:ascii="inherit" w:eastAsia="Times New Roman" w:hAnsi="inherit" w:cs="Times New Roman"/>
          <w:lang w:val="en-US" w:eastAsia="es-ES"/>
        </w:rPr>
        <w:t>for</w:t>
      </w:r>
      <w:proofErr w:type="gramEnd"/>
      <w:r w:rsidRPr="00670B4E">
        <w:rPr>
          <w:rFonts w:ascii="inherit" w:eastAsia="Times New Roman" w:hAnsi="inherit" w:cs="Times New Roman"/>
          <w:lang w:val="en-US" w:eastAsia="es-ES"/>
        </w:rPr>
        <w:t xml:space="preserve"> the period February 2009 to January 2010</w:t>
      </w:r>
    </w:p>
    <w:p w:rsidR="00670B4E" w:rsidRPr="00670B4E" w:rsidRDefault="00670B4E" w:rsidP="00670B4E">
      <w:pPr>
        <w:spacing w:before="240" w:after="240" w:line="240" w:lineRule="auto"/>
        <w:textAlignment w:val="baseline"/>
        <w:outlineLvl w:val="1"/>
        <w:rPr>
          <w:rFonts w:ascii="Georgia" w:eastAsia="Times New Roman" w:hAnsi="Georgia" w:cs="Times New Roman"/>
          <w:spacing w:val="5"/>
          <w:lang w:val="en-US" w:eastAsia="es-ES"/>
        </w:rPr>
      </w:pPr>
      <w:r w:rsidRPr="00670B4E">
        <w:rPr>
          <w:rFonts w:ascii="Georgia" w:eastAsia="Times New Roman" w:hAnsi="Georgia" w:cs="Times New Roman"/>
          <w:spacing w:val="5"/>
          <w:lang w:val="en-US" w:eastAsia="es-ES"/>
        </w:rPr>
        <w:t>Discussion</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The concentrations of dissolved elements and the deposition of particulate residues in the surroundings of a marine fish farm largely depend on the relationship between the production rate of the farm and the dispersive capacity of the environment (</w:t>
      </w:r>
      <w:proofErr w:type="spellStart"/>
      <w:r w:rsidRPr="00670B4E">
        <w:rPr>
          <w:rFonts w:ascii="inherit" w:eastAsia="Times New Roman" w:hAnsi="inherit" w:cs="Times New Roman"/>
          <w:lang w:val="en-US" w:eastAsia="es-ES"/>
        </w:rPr>
        <w:t>Carballeira</w:t>
      </w:r>
      <w:proofErr w:type="spellEnd"/>
      <w:r w:rsidRPr="00670B4E">
        <w:rPr>
          <w:rFonts w:ascii="inherit" w:eastAsia="Times New Roman" w:hAnsi="inherit" w:cs="Times New Roman"/>
          <w:lang w:val="en-US" w:eastAsia="es-ES"/>
        </w:rPr>
        <w:t xml:space="preserve"> et al. </w:t>
      </w:r>
      <w:hyperlink r:id="rId86" w:anchor="CR5" w:history="1">
        <w:r w:rsidRPr="00670B4E">
          <w:rPr>
            <w:rFonts w:ascii="inherit" w:eastAsia="Times New Roman" w:hAnsi="inherit" w:cs="Times New Roman"/>
            <w:color w:val="417DB9"/>
            <w:u w:val="single"/>
            <w:lang w:val="en-US" w:eastAsia="es-ES"/>
          </w:rPr>
          <w:t>2012</w:t>
        </w:r>
      </w:hyperlink>
      <w:r w:rsidRPr="00670B4E">
        <w:rPr>
          <w:rFonts w:ascii="inherit" w:eastAsia="Times New Roman" w:hAnsi="inherit" w:cs="Times New Roman"/>
          <w:lang w:val="en-US" w:eastAsia="es-ES"/>
        </w:rPr>
        <w:t>). This relationship varies temporally and spatially and can give rise to multiple environmental interactions that may generate different types of perturbations and responses from the biota (</w:t>
      </w:r>
      <w:proofErr w:type="spellStart"/>
      <w:r w:rsidRPr="00670B4E">
        <w:rPr>
          <w:rFonts w:ascii="inherit" w:eastAsia="Times New Roman" w:hAnsi="inherit" w:cs="Times New Roman"/>
          <w:lang w:val="en-US" w:eastAsia="es-ES"/>
        </w:rPr>
        <w:t>Tello</w:t>
      </w:r>
      <w:proofErr w:type="spellEnd"/>
      <w:r w:rsidRPr="00670B4E">
        <w:rPr>
          <w:rFonts w:ascii="inherit" w:eastAsia="Times New Roman" w:hAnsi="inherit" w:cs="Times New Roman"/>
          <w:lang w:val="en-US" w:eastAsia="es-ES"/>
        </w:rPr>
        <w:t xml:space="preserve"> et al. </w:t>
      </w:r>
      <w:hyperlink r:id="rId87" w:anchor="CR54" w:history="1">
        <w:r w:rsidRPr="00670B4E">
          <w:rPr>
            <w:rFonts w:ascii="inherit" w:eastAsia="Times New Roman" w:hAnsi="inherit" w:cs="Times New Roman"/>
            <w:color w:val="417DB9"/>
            <w:u w:val="single"/>
            <w:lang w:val="en-US" w:eastAsia="es-ES"/>
          </w:rPr>
          <w:t>2010</w:t>
        </w:r>
      </w:hyperlink>
      <w:r w:rsidRPr="00670B4E">
        <w:rPr>
          <w:rFonts w:ascii="inherit" w:eastAsia="Times New Roman" w:hAnsi="inherit" w:cs="Times New Roman"/>
          <w:lang w:val="en-US" w:eastAsia="es-ES"/>
        </w:rPr>
        <w:t>). Bacteria preferentially use </w:t>
      </w:r>
      <w:r w:rsidRPr="00670B4E">
        <w:rPr>
          <w:rFonts w:ascii="inherit" w:eastAsia="Times New Roman" w:hAnsi="inherit" w:cs="Times New Roman"/>
          <w:vertAlign w:val="superscript"/>
          <w:lang w:val="en-US" w:eastAsia="es-ES"/>
        </w:rPr>
        <w:t>14</w:t>
      </w:r>
      <w:r w:rsidRPr="00670B4E">
        <w:rPr>
          <w:rFonts w:ascii="inherit" w:eastAsia="Times New Roman" w:hAnsi="inherit" w:cs="Times New Roman"/>
          <w:lang w:val="en-US" w:eastAsia="es-ES"/>
        </w:rPr>
        <w:t>N; thus, marine fish farm effluents are enriched in </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(Heaton </w:t>
      </w:r>
      <w:hyperlink r:id="rId88" w:anchor="CR22" w:history="1">
        <w:r w:rsidRPr="00670B4E">
          <w:rPr>
            <w:rFonts w:ascii="inherit" w:eastAsia="Times New Roman" w:hAnsi="inherit" w:cs="Times New Roman"/>
            <w:color w:val="417DB9"/>
            <w:u w:val="single"/>
            <w:lang w:val="en-US" w:eastAsia="es-ES"/>
          </w:rPr>
          <w:t>1986</w:t>
        </w:r>
      </w:hyperlink>
      <w:r w:rsidRPr="00670B4E">
        <w:rPr>
          <w:rFonts w:ascii="inherit" w:eastAsia="Times New Roman" w:hAnsi="inherit" w:cs="Times New Roman"/>
          <w:lang w:val="en-US" w:eastAsia="es-ES"/>
        </w:rPr>
        <w:t xml:space="preserve">), which will be </w:t>
      </w:r>
      <w:proofErr w:type="spellStart"/>
      <w:r w:rsidRPr="00670B4E">
        <w:rPr>
          <w:rFonts w:ascii="inherit" w:eastAsia="Times New Roman" w:hAnsi="inherit" w:cs="Times New Roman"/>
          <w:lang w:val="en-US" w:eastAsia="es-ES"/>
        </w:rPr>
        <w:t>uptaken</w:t>
      </w:r>
      <w:proofErr w:type="spellEnd"/>
      <w:r w:rsidRPr="00670B4E">
        <w:rPr>
          <w:rFonts w:ascii="inherit" w:eastAsia="Times New Roman" w:hAnsi="inherit" w:cs="Times New Roman"/>
          <w:lang w:val="en-US" w:eastAsia="es-ES"/>
        </w:rPr>
        <w:t xml:space="preserve"> by primary producers. For this reason, the usefulness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measured in macroalgae as monitoring </w:t>
      </w:r>
      <w:proofErr w:type="spellStart"/>
      <w:r w:rsidRPr="00670B4E">
        <w:rPr>
          <w:rFonts w:ascii="inherit" w:eastAsia="Times New Roman" w:hAnsi="inherit" w:cs="Times New Roman"/>
          <w:lang w:val="en-US" w:eastAsia="es-ES"/>
        </w:rPr>
        <w:t>biotool</w:t>
      </w:r>
      <w:proofErr w:type="spellEnd"/>
      <w:r w:rsidRPr="00670B4E">
        <w:rPr>
          <w:rFonts w:ascii="inherit" w:eastAsia="Times New Roman" w:hAnsi="inherit" w:cs="Times New Roman"/>
          <w:lang w:val="en-US" w:eastAsia="es-ES"/>
        </w:rPr>
        <w:t xml:space="preserve"> of intensive LBMFFs was assessed (Table </w:t>
      </w:r>
      <w:hyperlink r:id="rId89" w:anchor="Tab1" w:history="1">
        <w:r w:rsidRPr="00670B4E">
          <w:rPr>
            <w:rFonts w:ascii="inherit" w:eastAsia="Times New Roman" w:hAnsi="inherit" w:cs="Times New Roman"/>
            <w:color w:val="417DB9"/>
            <w:u w:val="single"/>
            <w:lang w:val="en-US" w:eastAsia="es-ES"/>
          </w:rPr>
          <w:t>1</w:t>
        </w:r>
      </w:hyperlink>
      <w:r w:rsidRPr="00670B4E">
        <w:rPr>
          <w:rFonts w:ascii="inherit" w:eastAsia="Times New Roman" w:hAnsi="inherit" w:cs="Times New Roman"/>
          <w:lang w:val="en-US" w:eastAsia="es-ES"/>
        </w:rPr>
        <w:t>).</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lastRenderedPageBreak/>
        <w:t xml:space="preserve">To date, the analysis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has been used to evaluate the effects of disposal of aquaculture activities with red macroalgae and one brown </w:t>
      </w:r>
      <w:proofErr w:type="spellStart"/>
      <w:r w:rsidRPr="00670B4E">
        <w:rPr>
          <w:rFonts w:ascii="inherit" w:eastAsia="Times New Roman" w:hAnsi="inherit" w:cs="Times New Roman"/>
          <w:lang w:val="en-US" w:eastAsia="es-ES"/>
        </w:rPr>
        <w:t>macroalgal</w:t>
      </w:r>
      <w:proofErr w:type="spellEnd"/>
      <w:r w:rsidRPr="00670B4E">
        <w:rPr>
          <w:rFonts w:ascii="inherit" w:eastAsia="Times New Roman" w:hAnsi="inherit" w:cs="Times New Roman"/>
          <w:lang w:val="en-US" w:eastAsia="es-ES"/>
        </w:rPr>
        <w:t xml:space="preserve"> species (Jones et al. </w:t>
      </w:r>
      <w:hyperlink r:id="rId90" w:anchor="CR24" w:history="1">
        <w:r w:rsidRPr="00670B4E">
          <w:rPr>
            <w:rFonts w:ascii="inherit" w:eastAsia="Times New Roman" w:hAnsi="inherit" w:cs="Times New Roman"/>
            <w:color w:val="417DB9"/>
            <w:u w:val="single"/>
            <w:lang w:val="en-US" w:eastAsia="es-ES"/>
          </w:rPr>
          <w:t>2001</w:t>
        </w:r>
      </w:hyperlink>
      <w:r w:rsidRPr="00670B4E">
        <w:rPr>
          <w:rFonts w:ascii="inherit" w:eastAsia="Times New Roman" w:hAnsi="inherit" w:cs="Times New Roman"/>
          <w:lang w:val="en-US" w:eastAsia="es-ES"/>
        </w:rPr>
        <w:t>; Lin and Fong </w:t>
      </w:r>
      <w:hyperlink r:id="rId91" w:anchor="CR29" w:history="1">
        <w:r w:rsidRPr="00670B4E">
          <w:rPr>
            <w:rFonts w:ascii="inherit" w:eastAsia="Times New Roman" w:hAnsi="inherit" w:cs="Times New Roman"/>
            <w:color w:val="417DB9"/>
            <w:u w:val="single"/>
            <w:lang w:val="en-US" w:eastAsia="es-ES"/>
          </w:rPr>
          <w:t>2008</w:t>
        </w:r>
      </w:hyperlink>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Vizzini</w:t>
      </w:r>
      <w:proofErr w:type="spellEnd"/>
      <w:r w:rsidRPr="00670B4E">
        <w:rPr>
          <w:rFonts w:ascii="inherit" w:eastAsia="Times New Roman" w:hAnsi="inherit" w:cs="Times New Roman"/>
          <w:lang w:val="en-US" w:eastAsia="es-ES"/>
        </w:rPr>
        <w:t xml:space="preserve"> and </w:t>
      </w:r>
      <w:proofErr w:type="spellStart"/>
      <w:r w:rsidRPr="00670B4E">
        <w:rPr>
          <w:rFonts w:ascii="inherit" w:eastAsia="Times New Roman" w:hAnsi="inherit" w:cs="Times New Roman"/>
          <w:lang w:val="en-US" w:eastAsia="es-ES"/>
        </w:rPr>
        <w:t>Mazzola</w:t>
      </w:r>
      <w:proofErr w:type="spellEnd"/>
      <w:r w:rsidRPr="00670B4E">
        <w:rPr>
          <w:rFonts w:ascii="inherit" w:eastAsia="Times New Roman" w:hAnsi="inherit" w:cs="Times New Roman"/>
          <w:lang w:val="en-US" w:eastAsia="es-ES"/>
        </w:rPr>
        <w:t> </w:t>
      </w:r>
      <w:hyperlink r:id="rId92" w:anchor="CR65" w:history="1">
        <w:r w:rsidRPr="00670B4E">
          <w:rPr>
            <w:rFonts w:ascii="inherit" w:eastAsia="Times New Roman" w:hAnsi="inherit" w:cs="Times New Roman"/>
            <w:color w:val="417DB9"/>
            <w:u w:val="single"/>
            <w:lang w:val="en-US" w:eastAsia="es-ES"/>
          </w:rPr>
          <w:t>2004</w:t>
        </w:r>
      </w:hyperlink>
      <w:r w:rsidRPr="00670B4E">
        <w:rPr>
          <w:rFonts w:ascii="inherit" w:eastAsia="Times New Roman" w:hAnsi="inherit" w:cs="Times New Roman"/>
          <w:lang w:val="en-US" w:eastAsia="es-ES"/>
        </w:rPr>
        <w:t>). However, the results obtained in the present work confirmed that macroalgae of the genera </w:t>
      </w:r>
      <w:proofErr w:type="spellStart"/>
      <w:r w:rsidRPr="00670B4E">
        <w:rPr>
          <w:rFonts w:ascii="inherit" w:eastAsia="Times New Roman" w:hAnsi="inherit" w:cs="Times New Roman"/>
          <w:i/>
          <w:iCs/>
          <w:lang w:val="en-US" w:eastAsia="es-ES"/>
        </w:rPr>
        <w:t>Fucus</w:t>
      </w:r>
      <w:proofErr w:type="spellEnd"/>
      <w:r w:rsidRPr="00670B4E">
        <w:rPr>
          <w:rFonts w:ascii="inherit" w:eastAsia="Times New Roman" w:hAnsi="inherit" w:cs="Times New Roman"/>
          <w:lang w:val="en-US" w:eastAsia="es-ES"/>
        </w:rPr>
        <w:t> and </w:t>
      </w:r>
      <w:r w:rsidRPr="00670B4E">
        <w:rPr>
          <w:rFonts w:ascii="inherit" w:eastAsia="Times New Roman" w:hAnsi="inherit" w:cs="Times New Roman"/>
          <w:i/>
          <w:iCs/>
          <w:lang w:val="en-US" w:eastAsia="es-ES"/>
        </w:rPr>
        <w:t xml:space="preserve">C. </w:t>
      </w:r>
      <w:proofErr w:type="spellStart"/>
      <w:r w:rsidRPr="00670B4E">
        <w:rPr>
          <w:rFonts w:ascii="inherit" w:eastAsia="Times New Roman" w:hAnsi="inherit" w:cs="Times New Roman"/>
          <w:i/>
          <w:iCs/>
          <w:lang w:val="en-US" w:eastAsia="es-ES"/>
        </w:rPr>
        <w:t>tomentosum</w:t>
      </w:r>
      <w:proofErr w:type="spellEnd"/>
      <w:r w:rsidRPr="00670B4E">
        <w:rPr>
          <w:rFonts w:ascii="inherit" w:eastAsia="Times New Roman" w:hAnsi="inherit" w:cs="Times New Roman"/>
          <w:lang w:val="en-US" w:eastAsia="es-ES"/>
        </w:rPr>
        <w:t> successfully detected the extent of the waste. The isotopic signal was enriched in the macroalgae close to the disposal point, and the maximum values were even higher than in previous studies (Table </w:t>
      </w:r>
      <w:hyperlink r:id="rId93" w:anchor="Tab2" w:history="1">
        <w:r w:rsidRPr="00670B4E">
          <w:rPr>
            <w:rFonts w:ascii="inherit" w:eastAsia="Times New Roman" w:hAnsi="inherit" w:cs="Times New Roman"/>
            <w:color w:val="417DB9"/>
            <w:u w:val="single"/>
            <w:lang w:val="en-US" w:eastAsia="es-ES"/>
          </w:rPr>
          <w:t>2</w:t>
        </w:r>
      </w:hyperlink>
      <w:r w:rsidRPr="00670B4E">
        <w:rPr>
          <w:rFonts w:ascii="inherit" w:eastAsia="Times New Roman" w:hAnsi="inherit" w:cs="Times New Roman"/>
          <w:lang w:val="en-US" w:eastAsia="es-ES"/>
        </w:rPr>
        <w:t xml:space="preserve">). The highest </w:t>
      </w:r>
      <w:proofErr w:type="spellStart"/>
      <w:r w:rsidRPr="00670B4E">
        <w:rPr>
          <w:rFonts w:ascii="inherit" w:eastAsia="Times New Roman" w:hAnsi="inherit" w:cs="Times New Roman"/>
          <w:lang w:val="en-US" w:eastAsia="es-ES"/>
        </w:rPr>
        <w:t>macroalgal</w:t>
      </w:r>
      <w:proofErr w:type="spellEnd"/>
      <w:r w:rsidRPr="00670B4E">
        <w:rPr>
          <w:rFonts w:ascii="inherit" w:eastAsia="Times New Roman" w:hAnsi="inherit" w:cs="Times New Roman"/>
          <w:lang w:val="en-US" w:eastAsia="es-ES"/>
        </w:rPr>
        <w:t xml:space="preserv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of samples affected by the effluents from the turbot farms ranged from 7.8 ‰ to 11.17 ‰ (Table </w:t>
      </w:r>
      <w:hyperlink r:id="rId94" w:anchor="Tab1" w:history="1">
        <w:r w:rsidRPr="00670B4E">
          <w:rPr>
            <w:rFonts w:ascii="inherit" w:eastAsia="Times New Roman" w:hAnsi="inherit" w:cs="Times New Roman"/>
            <w:color w:val="417DB9"/>
            <w:u w:val="single"/>
            <w:lang w:val="en-US" w:eastAsia="es-ES"/>
          </w:rPr>
          <w:t>1</w:t>
        </w:r>
      </w:hyperlink>
      <w:r w:rsidRPr="00670B4E">
        <w:rPr>
          <w:rFonts w:ascii="inherit" w:eastAsia="Times New Roman" w:hAnsi="inherit" w:cs="Times New Roman"/>
          <w:lang w:val="en-US" w:eastAsia="es-ES"/>
        </w:rPr>
        <w:t>), whereas values reported in the literature vary between 4.2 ‰ and 7.1 ‰ in red macroalgae from the surroundings of shrimp farms (</w:t>
      </w:r>
      <w:proofErr w:type="spellStart"/>
      <w:r w:rsidRPr="00670B4E">
        <w:rPr>
          <w:rFonts w:ascii="inherit" w:eastAsia="Times New Roman" w:hAnsi="inherit" w:cs="Times New Roman"/>
          <w:lang w:val="en-US" w:eastAsia="es-ES"/>
        </w:rPr>
        <w:t>Costanzo</w:t>
      </w:r>
      <w:proofErr w:type="spellEnd"/>
      <w:r w:rsidRPr="00670B4E">
        <w:rPr>
          <w:rFonts w:ascii="inherit" w:eastAsia="Times New Roman" w:hAnsi="inherit" w:cs="Times New Roman"/>
          <w:lang w:val="en-US" w:eastAsia="es-ES"/>
        </w:rPr>
        <w:t xml:space="preserve"> et al. </w:t>
      </w:r>
      <w:hyperlink r:id="rId95" w:anchor="CR9" w:history="1">
        <w:r w:rsidRPr="00670B4E">
          <w:rPr>
            <w:rFonts w:ascii="inherit" w:eastAsia="Times New Roman" w:hAnsi="inherit" w:cs="Times New Roman"/>
            <w:color w:val="417DB9"/>
            <w:u w:val="single"/>
            <w:lang w:val="en-US" w:eastAsia="es-ES"/>
          </w:rPr>
          <w:t>2004</w:t>
        </w:r>
      </w:hyperlink>
      <w:r w:rsidRPr="00670B4E">
        <w:rPr>
          <w:rFonts w:ascii="inherit" w:eastAsia="Times New Roman" w:hAnsi="inherit" w:cs="Times New Roman"/>
          <w:lang w:val="en-US" w:eastAsia="es-ES"/>
        </w:rPr>
        <w:t>; Jones et al. </w:t>
      </w:r>
      <w:hyperlink r:id="rId96" w:anchor="CR24" w:history="1">
        <w:r w:rsidRPr="00670B4E">
          <w:rPr>
            <w:rFonts w:ascii="inherit" w:eastAsia="Times New Roman" w:hAnsi="inherit" w:cs="Times New Roman"/>
            <w:color w:val="417DB9"/>
            <w:u w:val="single"/>
            <w:lang w:val="en-US" w:eastAsia="es-ES"/>
          </w:rPr>
          <w:t>2001</w:t>
        </w:r>
      </w:hyperlink>
      <w:r w:rsidRPr="00670B4E">
        <w:rPr>
          <w:rFonts w:ascii="inherit" w:eastAsia="Times New Roman" w:hAnsi="inherit" w:cs="Times New Roman"/>
          <w:lang w:val="en-US" w:eastAsia="es-ES"/>
        </w:rPr>
        <w:t>; Lin and Fong </w:t>
      </w:r>
      <w:hyperlink r:id="rId97" w:anchor="CR29" w:history="1">
        <w:r w:rsidRPr="00670B4E">
          <w:rPr>
            <w:rFonts w:ascii="inherit" w:eastAsia="Times New Roman" w:hAnsi="inherit" w:cs="Times New Roman"/>
            <w:color w:val="417DB9"/>
            <w:u w:val="single"/>
            <w:lang w:val="en-US" w:eastAsia="es-ES"/>
          </w:rPr>
          <w:t>2008</w:t>
        </w:r>
      </w:hyperlink>
      <w:r w:rsidRPr="00670B4E">
        <w:rPr>
          <w:rFonts w:ascii="inherit" w:eastAsia="Times New Roman" w:hAnsi="inherit" w:cs="Times New Roman"/>
          <w:lang w:val="en-US" w:eastAsia="es-ES"/>
        </w:rPr>
        <w:t xml:space="preserve">). In LBMFFs, </w:t>
      </w:r>
      <w:proofErr w:type="spellStart"/>
      <w:r w:rsidRPr="00670B4E">
        <w:rPr>
          <w:rFonts w:ascii="inherit" w:eastAsia="Times New Roman" w:hAnsi="inherit" w:cs="Times New Roman"/>
          <w:lang w:val="en-US" w:eastAsia="es-ES"/>
        </w:rPr>
        <w:t>Vizzini</w:t>
      </w:r>
      <w:proofErr w:type="spellEnd"/>
      <w:r w:rsidRPr="00670B4E">
        <w:rPr>
          <w:rFonts w:ascii="inherit" w:eastAsia="Times New Roman" w:hAnsi="inherit" w:cs="Times New Roman"/>
          <w:lang w:val="en-US" w:eastAsia="es-ES"/>
        </w:rPr>
        <w:t xml:space="preserve"> and </w:t>
      </w:r>
      <w:proofErr w:type="spellStart"/>
      <w:r w:rsidRPr="00670B4E">
        <w:rPr>
          <w:rFonts w:ascii="inherit" w:eastAsia="Times New Roman" w:hAnsi="inherit" w:cs="Times New Roman"/>
          <w:lang w:val="en-US" w:eastAsia="es-ES"/>
        </w:rPr>
        <w:t>Mazzola</w:t>
      </w:r>
      <w:proofErr w:type="spellEnd"/>
      <w:r w:rsidRPr="00670B4E">
        <w:rPr>
          <w:rFonts w:ascii="inherit" w:eastAsia="Times New Roman" w:hAnsi="inherit" w:cs="Times New Roman"/>
          <w:lang w:val="en-US" w:eastAsia="es-ES"/>
        </w:rPr>
        <w:t xml:space="preserve"> (</w:t>
      </w:r>
      <w:hyperlink r:id="rId98" w:anchor="CR65" w:history="1">
        <w:r w:rsidRPr="00670B4E">
          <w:rPr>
            <w:rFonts w:ascii="inherit" w:eastAsia="Times New Roman" w:hAnsi="inherit" w:cs="Times New Roman"/>
            <w:color w:val="417DB9"/>
            <w:u w:val="single"/>
            <w:lang w:val="en-US" w:eastAsia="es-ES"/>
          </w:rPr>
          <w:t>2004</w:t>
        </w:r>
      </w:hyperlink>
      <w:r w:rsidRPr="00670B4E">
        <w:rPr>
          <w:rFonts w:ascii="inherit" w:eastAsia="Times New Roman" w:hAnsi="inherit" w:cs="Times New Roman"/>
          <w:lang w:val="en-US" w:eastAsia="es-ES"/>
        </w:rPr>
        <w:t xml:space="preserve">) observed maximum </w:t>
      </w:r>
      <w:proofErr w:type="spellStart"/>
      <w:r w:rsidRPr="00670B4E">
        <w:rPr>
          <w:rFonts w:ascii="inherit" w:eastAsia="Times New Roman" w:hAnsi="inherit" w:cs="Times New Roman"/>
          <w:lang w:val="en-US" w:eastAsia="es-ES"/>
        </w:rPr>
        <w:t>macroalgal</w:t>
      </w:r>
      <w:proofErr w:type="spellEnd"/>
      <w:r w:rsidRPr="00670B4E">
        <w:rPr>
          <w:rFonts w:ascii="inherit" w:eastAsia="Times New Roman" w:hAnsi="inherit" w:cs="Times New Roman"/>
          <w:lang w:val="en-US" w:eastAsia="es-ES"/>
        </w:rPr>
        <w:t xml:space="preserv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of 6.3 ± 1.2 ‰. Isotopic enrichment in macroalgae in the surroundings of LBMFFs may be related to isotopic differences in the fish food used. The mean value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of the </w:t>
      </w:r>
      <w:proofErr w:type="spellStart"/>
      <w:r w:rsidRPr="00670B4E">
        <w:rPr>
          <w:rFonts w:ascii="inherit" w:eastAsia="Times New Roman" w:hAnsi="inherit" w:cs="Times New Roman"/>
          <w:lang w:val="en-US" w:eastAsia="es-ES"/>
        </w:rPr>
        <w:t>pelleted</w:t>
      </w:r>
      <w:proofErr w:type="spellEnd"/>
      <w:r w:rsidRPr="00670B4E">
        <w:rPr>
          <w:rFonts w:ascii="inherit" w:eastAsia="Times New Roman" w:hAnsi="inherit" w:cs="Times New Roman"/>
          <w:lang w:val="en-US" w:eastAsia="es-ES"/>
        </w:rPr>
        <w:t xml:space="preserve"> food provided to the turbot (</w:t>
      </w:r>
      <w:proofErr w:type="spellStart"/>
      <w:r w:rsidRPr="00670B4E">
        <w:rPr>
          <w:rFonts w:ascii="inherit" w:eastAsia="Times New Roman" w:hAnsi="inherit" w:cs="Times New Roman"/>
          <w:lang w:val="en-US" w:eastAsia="es-ES"/>
        </w:rPr>
        <w:t>Nutreco</w:t>
      </w:r>
      <w:proofErr w:type="spellEnd"/>
      <w:r w:rsidRPr="00670B4E">
        <w:rPr>
          <w:rFonts w:ascii="inherit" w:eastAsia="Times New Roman" w:hAnsi="inherit" w:cs="Times New Roman"/>
          <w:lang w:val="en-US" w:eastAsia="es-ES"/>
        </w:rPr>
        <w:t xml:space="preserve"> Aquaculture, </w:t>
      </w:r>
      <w:proofErr w:type="spellStart"/>
      <w:r w:rsidRPr="00670B4E">
        <w:rPr>
          <w:rFonts w:ascii="inherit" w:eastAsia="Times New Roman" w:hAnsi="inherit" w:cs="Times New Roman"/>
          <w:lang w:val="en-US" w:eastAsia="es-ES"/>
        </w:rPr>
        <w:t>Skretting</w:t>
      </w:r>
      <w:proofErr w:type="spellEnd"/>
      <w:r w:rsidRPr="00670B4E">
        <w:rPr>
          <w:rFonts w:ascii="inherit" w:eastAsia="Times New Roman" w:hAnsi="inherit" w:cs="Times New Roman"/>
          <w:lang w:val="en-US" w:eastAsia="es-ES"/>
        </w:rPr>
        <w:t xml:space="preserve">) was 7.43 ± 0.45 ‰, while the value of the </w:t>
      </w:r>
      <w:proofErr w:type="spellStart"/>
      <w:r w:rsidRPr="00670B4E">
        <w:rPr>
          <w:rFonts w:ascii="inherit" w:eastAsia="Times New Roman" w:hAnsi="inherit" w:cs="Times New Roman"/>
          <w:lang w:val="en-US" w:eastAsia="es-ES"/>
        </w:rPr>
        <w:t>pelleted</w:t>
      </w:r>
      <w:proofErr w:type="spellEnd"/>
      <w:r w:rsidRPr="00670B4E">
        <w:rPr>
          <w:rFonts w:ascii="inherit" w:eastAsia="Times New Roman" w:hAnsi="inherit" w:cs="Times New Roman"/>
          <w:lang w:val="en-US" w:eastAsia="es-ES"/>
        </w:rPr>
        <w:t xml:space="preserve"> food used on shrimp farms was 6.3 ± 0.6 ‰ (Landrum and Montoya </w:t>
      </w:r>
      <w:hyperlink r:id="rId99" w:anchor="CR26" w:history="1">
        <w:r w:rsidRPr="00670B4E">
          <w:rPr>
            <w:rFonts w:ascii="inherit" w:eastAsia="Times New Roman" w:hAnsi="inherit" w:cs="Times New Roman"/>
            <w:color w:val="417DB9"/>
            <w:u w:val="single"/>
            <w:lang w:val="en-US" w:eastAsia="es-ES"/>
          </w:rPr>
          <w:t>2009</w:t>
        </w:r>
      </w:hyperlink>
      <w:r w:rsidRPr="00670B4E">
        <w:rPr>
          <w:rFonts w:ascii="inherit" w:eastAsia="Times New Roman" w:hAnsi="inherit" w:cs="Times New Roman"/>
          <w:lang w:val="en-US" w:eastAsia="es-ES"/>
        </w:rPr>
        <w:t xml:space="preserve">), and that in the food used on the farms studied by </w:t>
      </w:r>
      <w:proofErr w:type="spellStart"/>
      <w:r w:rsidRPr="00670B4E">
        <w:rPr>
          <w:rFonts w:ascii="inherit" w:eastAsia="Times New Roman" w:hAnsi="inherit" w:cs="Times New Roman"/>
          <w:lang w:val="en-US" w:eastAsia="es-ES"/>
        </w:rPr>
        <w:t>Vizzini</w:t>
      </w:r>
      <w:proofErr w:type="spellEnd"/>
      <w:r w:rsidRPr="00670B4E">
        <w:rPr>
          <w:rFonts w:ascii="inherit" w:eastAsia="Times New Roman" w:hAnsi="inherit" w:cs="Times New Roman"/>
          <w:lang w:val="en-US" w:eastAsia="es-ES"/>
        </w:rPr>
        <w:t xml:space="preserve"> and </w:t>
      </w:r>
      <w:proofErr w:type="spellStart"/>
      <w:r w:rsidRPr="00670B4E">
        <w:rPr>
          <w:rFonts w:ascii="inherit" w:eastAsia="Times New Roman" w:hAnsi="inherit" w:cs="Times New Roman"/>
          <w:lang w:val="en-US" w:eastAsia="es-ES"/>
        </w:rPr>
        <w:t>Mazzola</w:t>
      </w:r>
      <w:proofErr w:type="spellEnd"/>
      <w:r w:rsidRPr="00670B4E">
        <w:rPr>
          <w:rFonts w:ascii="inherit" w:eastAsia="Times New Roman" w:hAnsi="inherit" w:cs="Times New Roman"/>
          <w:lang w:val="en-US" w:eastAsia="es-ES"/>
        </w:rPr>
        <w:t xml:space="preserve"> (</w:t>
      </w:r>
      <w:hyperlink r:id="rId100" w:anchor="CR65" w:history="1">
        <w:r w:rsidRPr="00670B4E">
          <w:rPr>
            <w:rFonts w:ascii="inherit" w:eastAsia="Times New Roman" w:hAnsi="inherit" w:cs="Times New Roman"/>
            <w:color w:val="417DB9"/>
            <w:u w:val="single"/>
            <w:lang w:val="en-US" w:eastAsia="es-ES"/>
          </w:rPr>
          <w:t>2004</w:t>
        </w:r>
      </w:hyperlink>
      <w:r w:rsidRPr="00670B4E">
        <w:rPr>
          <w:rFonts w:ascii="inherit" w:eastAsia="Times New Roman" w:hAnsi="inherit" w:cs="Times New Roman"/>
          <w:lang w:val="en-US" w:eastAsia="es-ES"/>
        </w:rPr>
        <w:t xml:space="preserve">) varied between 6.2 ‰ and 11 ‰, according to </w:t>
      </w:r>
      <w:proofErr w:type="spellStart"/>
      <w:r w:rsidRPr="00670B4E">
        <w:rPr>
          <w:rFonts w:ascii="inherit" w:eastAsia="Times New Roman" w:hAnsi="inherit" w:cs="Times New Roman"/>
          <w:lang w:val="en-US" w:eastAsia="es-ES"/>
        </w:rPr>
        <w:t>Sarà</w:t>
      </w:r>
      <w:proofErr w:type="spellEnd"/>
      <w:r w:rsidRPr="00670B4E">
        <w:rPr>
          <w:rFonts w:ascii="inherit" w:eastAsia="Times New Roman" w:hAnsi="inherit" w:cs="Times New Roman"/>
          <w:lang w:val="en-US" w:eastAsia="es-ES"/>
        </w:rPr>
        <w:t xml:space="preserve"> et al. (</w:t>
      </w:r>
      <w:hyperlink r:id="rId101" w:anchor="CR50" w:history="1">
        <w:r w:rsidRPr="00670B4E">
          <w:rPr>
            <w:rFonts w:ascii="inherit" w:eastAsia="Times New Roman" w:hAnsi="inherit" w:cs="Times New Roman"/>
            <w:color w:val="417DB9"/>
            <w:u w:val="single"/>
            <w:lang w:val="en-US" w:eastAsia="es-ES"/>
          </w:rPr>
          <w:t>2004</w:t>
        </w:r>
      </w:hyperlink>
      <w:r w:rsidRPr="00670B4E">
        <w:rPr>
          <w:rFonts w:ascii="inherit" w:eastAsia="Times New Roman" w:hAnsi="inherit" w:cs="Times New Roman"/>
          <w:lang w:val="en-US" w:eastAsia="es-ES"/>
        </w:rPr>
        <w:t>).</w:t>
      </w:r>
    </w:p>
    <w:p w:rsidR="00670B4E" w:rsidRDefault="00670B4E" w:rsidP="00670B4E">
      <w:pPr>
        <w:shd w:val="clear" w:color="auto" w:fill="FFFFFF"/>
        <w:spacing w:after="0" w:line="240" w:lineRule="auto"/>
        <w:textAlignment w:val="baseline"/>
        <w:rPr>
          <w:rFonts w:ascii="inherit" w:eastAsia="Times New Roman" w:hAnsi="inherit" w:cs="Arial"/>
          <w:b/>
          <w:bCs/>
          <w:lang w:eastAsia="es-ES"/>
        </w:rPr>
      </w:pPr>
    </w:p>
    <w:p w:rsidR="00670B4E" w:rsidRPr="00670B4E" w:rsidRDefault="00670B4E" w:rsidP="00670B4E">
      <w:pPr>
        <w:shd w:val="clear" w:color="auto" w:fill="FFFFFF"/>
        <w:spacing w:after="0" w:line="240" w:lineRule="auto"/>
        <w:textAlignment w:val="baseline"/>
        <w:rPr>
          <w:rFonts w:ascii="inherit" w:eastAsia="Times New Roman" w:hAnsi="inherit" w:cs="Arial"/>
          <w:lang w:eastAsia="es-ES"/>
        </w:rPr>
      </w:pPr>
      <w:r w:rsidRPr="00670B4E">
        <w:rPr>
          <w:rFonts w:ascii="inherit" w:eastAsia="Times New Roman" w:hAnsi="inherit" w:cs="Arial"/>
          <w:b/>
          <w:bCs/>
          <w:lang w:eastAsia="es-ES"/>
        </w:rPr>
        <w:t>Table 2</w:t>
      </w:r>
    </w:p>
    <w:p w:rsidR="00670B4E" w:rsidRPr="00670B4E" w:rsidRDefault="00670B4E" w:rsidP="00670B4E">
      <w:pPr>
        <w:shd w:val="clear" w:color="auto" w:fill="FFFFFF"/>
        <w:spacing w:before="55" w:line="240" w:lineRule="auto"/>
        <w:textAlignment w:val="baseline"/>
        <w:rPr>
          <w:rFonts w:ascii="inherit" w:eastAsia="Times New Roman" w:hAnsi="inherit" w:cs="Arial"/>
          <w:lang w:eastAsia="es-ES"/>
        </w:rPr>
      </w:pPr>
      <w:r w:rsidRPr="00670B4E">
        <w:rPr>
          <w:rFonts w:ascii="inherit" w:eastAsia="Times New Roman" w:hAnsi="inherit" w:cs="Arial"/>
          <w:lang w:eastAsia="es-ES"/>
        </w:rPr>
        <w:t>Reported δ</w:t>
      </w:r>
      <w:r w:rsidRPr="00670B4E">
        <w:rPr>
          <w:rFonts w:ascii="inherit" w:eastAsia="Times New Roman" w:hAnsi="inherit" w:cs="Arial"/>
          <w:vertAlign w:val="superscript"/>
          <w:lang w:eastAsia="es-ES"/>
        </w:rPr>
        <w:t>15</w:t>
      </w:r>
      <w:r w:rsidRPr="00670B4E">
        <w:rPr>
          <w:rFonts w:ascii="inherit" w:eastAsia="Times New Roman" w:hAnsi="inherit" w:cs="Arial"/>
          <w:lang w:eastAsia="es-ES"/>
        </w:rPr>
        <w:t>N values of marine macroalgae influenced by fish and shrimp farm effluents</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1668"/>
        <w:gridCol w:w="1039"/>
        <w:gridCol w:w="1315"/>
        <w:gridCol w:w="976"/>
        <w:gridCol w:w="824"/>
        <w:gridCol w:w="926"/>
        <w:gridCol w:w="1069"/>
        <w:gridCol w:w="957"/>
      </w:tblGrid>
      <w:tr w:rsidR="00670B4E" w:rsidRPr="00670B4E" w:rsidTr="00670B4E">
        <w:trPr>
          <w:tblHeader/>
        </w:trPr>
        <w:tc>
          <w:tcPr>
            <w:tcW w:w="0" w:type="auto"/>
            <w:tcBorders>
              <w:top w:val="single" w:sz="2" w:space="0" w:color="DCDCDA"/>
              <w:left w:val="single" w:sz="2" w:space="0" w:color="DCDCDA"/>
              <w:bottom w:val="single" w:sz="4" w:space="0" w:color="auto"/>
              <w:right w:val="single" w:sz="4" w:space="0" w:color="auto"/>
            </w:tcBorders>
            <w:tcMar>
              <w:top w:w="95" w:type="dxa"/>
              <w:left w:w="135" w:type="dxa"/>
              <w:bottom w:w="95" w:type="dxa"/>
              <w:right w:w="135" w:type="dxa"/>
            </w:tcMar>
            <w:vAlign w:val="center"/>
            <w:hideMark/>
          </w:tcPr>
          <w:p w:rsidR="00670B4E" w:rsidRPr="00670B4E" w:rsidRDefault="00670B4E" w:rsidP="00670B4E">
            <w:pPr>
              <w:spacing w:after="0" w:line="240" w:lineRule="auto"/>
              <w:textAlignment w:val="baseline"/>
              <w:rPr>
                <w:rFonts w:ascii="inherit" w:eastAsia="Times New Roman" w:hAnsi="inherit" w:cs="Times New Roman"/>
                <w:b/>
                <w:bCs/>
                <w:color w:val="333333"/>
                <w:sz w:val="18"/>
                <w:szCs w:val="18"/>
                <w:lang w:eastAsia="es-ES"/>
              </w:rPr>
            </w:pPr>
            <w:proofErr w:type="spellStart"/>
            <w:r w:rsidRPr="00670B4E">
              <w:rPr>
                <w:rFonts w:ascii="inherit" w:eastAsia="Times New Roman" w:hAnsi="inherit" w:cs="Times New Roman"/>
                <w:b/>
                <w:bCs/>
                <w:color w:val="333333"/>
                <w:sz w:val="18"/>
                <w:szCs w:val="18"/>
                <w:lang w:eastAsia="es-ES"/>
              </w:rPr>
              <w:t>Species</w:t>
            </w:r>
            <w:proofErr w:type="spellEnd"/>
            <w:r w:rsidRPr="00670B4E">
              <w:rPr>
                <w:rFonts w:ascii="inherit" w:eastAsia="Times New Roman" w:hAnsi="inherit" w:cs="Times New Roman"/>
                <w:b/>
                <w:bCs/>
                <w:color w:val="333333"/>
                <w:sz w:val="18"/>
                <w:szCs w:val="18"/>
                <w:lang w:eastAsia="es-ES"/>
              </w:rPr>
              <w:t xml:space="preserve"> </w:t>
            </w:r>
            <w:proofErr w:type="spellStart"/>
            <w:r w:rsidRPr="00670B4E">
              <w:rPr>
                <w:rFonts w:ascii="inherit" w:eastAsia="Times New Roman" w:hAnsi="inherit" w:cs="Times New Roman"/>
                <w:b/>
                <w:bCs/>
                <w:color w:val="333333"/>
                <w:sz w:val="18"/>
                <w:szCs w:val="18"/>
                <w:lang w:eastAsia="es-ES"/>
              </w:rPr>
              <w:t>cultivated</w:t>
            </w:r>
            <w:proofErr w:type="spellEnd"/>
          </w:p>
        </w:tc>
        <w:tc>
          <w:tcPr>
            <w:tcW w:w="0" w:type="auto"/>
            <w:tcBorders>
              <w:top w:val="single" w:sz="2" w:space="0" w:color="DCDCDA"/>
              <w:left w:val="single" w:sz="2" w:space="0" w:color="DCDCDA"/>
              <w:bottom w:val="single" w:sz="4" w:space="0" w:color="auto"/>
              <w:right w:val="single" w:sz="4" w:space="0" w:color="auto"/>
            </w:tcBorders>
            <w:tcMar>
              <w:top w:w="95" w:type="dxa"/>
              <w:left w:w="135" w:type="dxa"/>
              <w:bottom w:w="95" w:type="dxa"/>
              <w:right w:w="135" w:type="dxa"/>
            </w:tcMar>
            <w:vAlign w:val="center"/>
            <w:hideMark/>
          </w:tcPr>
          <w:p w:rsidR="00670B4E" w:rsidRPr="00670B4E" w:rsidRDefault="00670B4E" w:rsidP="00670B4E">
            <w:pPr>
              <w:spacing w:after="0" w:line="240" w:lineRule="auto"/>
              <w:textAlignment w:val="baseline"/>
              <w:rPr>
                <w:rFonts w:ascii="inherit" w:eastAsia="Times New Roman" w:hAnsi="inherit" w:cs="Times New Roman"/>
                <w:b/>
                <w:bCs/>
                <w:color w:val="333333"/>
                <w:sz w:val="18"/>
                <w:szCs w:val="18"/>
                <w:lang w:eastAsia="es-ES"/>
              </w:rPr>
            </w:pPr>
            <w:proofErr w:type="spellStart"/>
            <w:r w:rsidRPr="00670B4E">
              <w:rPr>
                <w:rFonts w:ascii="inherit" w:eastAsia="Times New Roman" w:hAnsi="inherit" w:cs="Times New Roman"/>
                <w:b/>
                <w:bCs/>
                <w:color w:val="333333"/>
                <w:sz w:val="18"/>
                <w:szCs w:val="18"/>
                <w:lang w:eastAsia="es-ES"/>
              </w:rPr>
              <w:t>Production</w:t>
            </w:r>
            <w:proofErr w:type="spellEnd"/>
            <w:r w:rsidRPr="00670B4E">
              <w:rPr>
                <w:rFonts w:ascii="inherit" w:eastAsia="Times New Roman" w:hAnsi="inherit" w:cs="Times New Roman"/>
                <w:b/>
                <w:bCs/>
                <w:color w:val="333333"/>
                <w:sz w:val="18"/>
                <w:szCs w:val="18"/>
                <w:lang w:eastAsia="es-ES"/>
              </w:rPr>
              <w:t xml:space="preserve"> ( t </w:t>
            </w:r>
            <w:proofErr w:type="spellStart"/>
            <w:r w:rsidRPr="00670B4E">
              <w:rPr>
                <w:rFonts w:ascii="inherit" w:eastAsia="Times New Roman" w:hAnsi="inherit" w:cs="Times New Roman"/>
                <w:b/>
                <w:bCs/>
                <w:color w:val="333333"/>
                <w:sz w:val="18"/>
                <w:szCs w:val="18"/>
                <w:lang w:eastAsia="es-ES"/>
              </w:rPr>
              <w:t>year</w:t>
            </w:r>
            <w:proofErr w:type="spellEnd"/>
            <w:r w:rsidRPr="00670B4E">
              <w:rPr>
                <w:rFonts w:ascii="inherit" w:eastAsia="Times New Roman" w:hAnsi="inherit" w:cs="Times New Roman"/>
                <w:b/>
                <w:bCs/>
                <w:color w:val="333333"/>
                <w:sz w:val="18"/>
                <w:szCs w:val="18"/>
                <w:vertAlign w:val="superscript"/>
                <w:lang w:eastAsia="es-ES"/>
              </w:rPr>
              <w:t>-−1</w:t>
            </w:r>
            <w:r w:rsidRPr="00670B4E">
              <w:rPr>
                <w:rFonts w:ascii="inherit" w:eastAsia="Times New Roman" w:hAnsi="inherit" w:cs="Times New Roman"/>
                <w:b/>
                <w:bCs/>
                <w:color w:val="333333"/>
                <w:sz w:val="18"/>
                <w:szCs w:val="18"/>
                <w:lang w:eastAsia="es-ES"/>
              </w:rPr>
              <w:t>)</w:t>
            </w:r>
          </w:p>
        </w:tc>
        <w:tc>
          <w:tcPr>
            <w:tcW w:w="0" w:type="auto"/>
            <w:tcBorders>
              <w:top w:val="single" w:sz="2" w:space="0" w:color="DCDCDA"/>
              <w:left w:val="single" w:sz="2" w:space="0" w:color="DCDCDA"/>
              <w:bottom w:val="single" w:sz="4" w:space="0" w:color="auto"/>
              <w:right w:val="single" w:sz="4" w:space="0" w:color="auto"/>
            </w:tcBorders>
            <w:tcMar>
              <w:top w:w="95" w:type="dxa"/>
              <w:left w:w="135" w:type="dxa"/>
              <w:bottom w:w="95" w:type="dxa"/>
              <w:right w:w="135" w:type="dxa"/>
            </w:tcMar>
            <w:vAlign w:val="center"/>
            <w:hideMark/>
          </w:tcPr>
          <w:p w:rsidR="00670B4E" w:rsidRPr="00670B4E" w:rsidRDefault="00670B4E" w:rsidP="00670B4E">
            <w:pPr>
              <w:spacing w:after="0" w:line="240" w:lineRule="auto"/>
              <w:textAlignment w:val="baseline"/>
              <w:rPr>
                <w:rFonts w:ascii="inherit" w:eastAsia="Times New Roman" w:hAnsi="inherit" w:cs="Times New Roman"/>
                <w:b/>
                <w:bCs/>
                <w:color w:val="333333"/>
                <w:sz w:val="18"/>
                <w:szCs w:val="18"/>
                <w:lang w:eastAsia="es-ES"/>
              </w:rPr>
            </w:pPr>
            <w:r w:rsidRPr="00670B4E">
              <w:rPr>
                <w:rFonts w:ascii="inherit" w:eastAsia="Times New Roman" w:hAnsi="inherit" w:cs="Times New Roman"/>
                <w:b/>
                <w:bCs/>
                <w:color w:val="333333"/>
                <w:sz w:val="18"/>
                <w:szCs w:val="18"/>
                <w:lang w:eastAsia="es-ES"/>
              </w:rPr>
              <w:t xml:space="preserve">Macroalgae </w:t>
            </w:r>
            <w:proofErr w:type="spellStart"/>
            <w:r w:rsidRPr="00670B4E">
              <w:rPr>
                <w:rFonts w:ascii="inherit" w:eastAsia="Times New Roman" w:hAnsi="inherit" w:cs="Times New Roman"/>
                <w:b/>
                <w:bCs/>
                <w:color w:val="333333"/>
                <w:sz w:val="18"/>
                <w:szCs w:val="18"/>
                <w:lang w:eastAsia="es-ES"/>
              </w:rPr>
              <w:t>species</w:t>
            </w:r>
            <w:proofErr w:type="spellEnd"/>
          </w:p>
        </w:tc>
        <w:tc>
          <w:tcPr>
            <w:tcW w:w="0" w:type="auto"/>
            <w:tcBorders>
              <w:top w:val="single" w:sz="2" w:space="0" w:color="DCDCDA"/>
              <w:left w:val="single" w:sz="2" w:space="0" w:color="DCDCDA"/>
              <w:bottom w:val="single" w:sz="4" w:space="0" w:color="auto"/>
              <w:right w:val="single" w:sz="4" w:space="0" w:color="auto"/>
            </w:tcBorders>
            <w:tcMar>
              <w:top w:w="95" w:type="dxa"/>
              <w:left w:w="135" w:type="dxa"/>
              <w:bottom w:w="95" w:type="dxa"/>
              <w:right w:w="135" w:type="dxa"/>
            </w:tcMar>
            <w:vAlign w:val="center"/>
            <w:hideMark/>
          </w:tcPr>
          <w:p w:rsidR="00670B4E" w:rsidRPr="00670B4E" w:rsidRDefault="00670B4E" w:rsidP="00670B4E">
            <w:pPr>
              <w:spacing w:after="0" w:line="240" w:lineRule="auto"/>
              <w:textAlignment w:val="baseline"/>
              <w:rPr>
                <w:rFonts w:ascii="inherit" w:eastAsia="Times New Roman" w:hAnsi="inherit" w:cs="Times New Roman"/>
                <w:b/>
                <w:bCs/>
                <w:color w:val="333333"/>
                <w:sz w:val="18"/>
                <w:szCs w:val="18"/>
                <w:lang w:eastAsia="es-ES"/>
              </w:rPr>
            </w:pPr>
            <w:proofErr w:type="spellStart"/>
            <w:r w:rsidRPr="00670B4E">
              <w:rPr>
                <w:rFonts w:ascii="inherit" w:eastAsia="Times New Roman" w:hAnsi="inherit" w:cs="Times New Roman"/>
                <w:b/>
                <w:bCs/>
                <w:color w:val="333333"/>
                <w:sz w:val="18"/>
                <w:szCs w:val="18"/>
                <w:lang w:eastAsia="es-ES"/>
              </w:rPr>
              <w:t>Type</w:t>
            </w:r>
            <w:proofErr w:type="spellEnd"/>
            <w:r w:rsidRPr="00670B4E">
              <w:rPr>
                <w:rFonts w:ascii="inherit" w:eastAsia="Times New Roman" w:hAnsi="inherit" w:cs="Times New Roman"/>
                <w:b/>
                <w:bCs/>
                <w:color w:val="333333"/>
                <w:sz w:val="18"/>
                <w:szCs w:val="18"/>
                <w:lang w:eastAsia="es-ES"/>
              </w:rPr>
              <w:t xml:space="preserve"> of test (</w:t>
            </w:r>
            <w:proofErr w:type="spellStart"/>
            <w:r w:rsidRPr="00670B4E">
              <w:rPr>
                <w:rFonts w:ascii="inherit" w:eastAsia="Times New Roman" w:hAnsi="inherit" w:cs="Times New Roman"/>
                <w:b/>
                <w:bCs/>
                <w:color w:val="333333"/>
                <w:sz w:val="18"/>
                <w:szCs w:val="18"/>
                <w:lang w:eastAsia="es-ES"/>
              </w:rPr>
              <w:t>duration</w:t>
            </w:r>
            <w:proofErr w:type="spellEnd"/>
            <w:r w:rsidRPr="00670B4E">
              <w:rPr>
                <w:rFonts w:ascii="inherit" w:eastAsia="Times New Roman" w:hAnsi="inherit" w:cs="Times New Roman"/>
                <w:b/>
                <w:bCs/>
                <w:color w:val="333333"/>
                <w:sz w:val="18"/>
                <w:szCs w:val="18"/>
                <w:lang w:eastAsia="es-ES"/>
              </w:rPr>
              <w:t>)</w:t>
            </w:r>
          </w:p>
        </w:tc>
        <w:tc>
          <w:tcPr>
            <w:tcW w:w="0" w:type="auto"/>
            <w:tcBorders>
              <w:top w:val="single" w:sz="2" w:space="0" w:color="DCDCDA"/>
              <w:left w:val="single" w:sz="2" w:space="0" w:color="DCDCDA"/>
              <w:bottom w:val="single" w:sz="4" w:space="0" w:color="auto"/>
              <w:right w:val="single" w:sz="4" w:space="0" w:color="auto"/>
            </w:tcBorders>
            <w:tcMar>
              <w:top w:w="95" w:type="dxa"/>
              <w:left w:w="135" w:type="dxa"/>
              <w:bottom w:w="95" w:type="dxa"/>
              <w:right w:w="135" w:type="dxa"/>
            </w:tcMar>
            <w:vAlign w:val="center"/>
            <w:hideMark/>
          </w:tcPr>
          <w:p w:rsidR="00670B4E" w:rsidRPr="00670B4E" w:rsidRDefault="00670B4E" w:rsidP="00670B4E">
            <w:pPr>
              <w:spacing w:after="0" w:line="240" w:lineRule="auto"/>
              <w:textAlignment w:val="baseline"/>
              <w:rPr>
                <w:rFonts w:ascii="inherit" w:eastAsia="Times New Roman" w:hAnsi="inherit" w:cs="Times New Roman"/>
                <w:b/>
                <w:bCs/>
                <w:color w:val="333333"/>
                <w:sz w:val="18"/>
                <w:szCs w:val="18"/>
                <w:lang w:eastAsia="es-ES"/>
              </w:rPr>
            </w:pPr>
            <w:r w:rsidRPr="00670B4E">
              <w:rPr>
                <w:rFonts w:ascii="inherit" w:eastAsia="Times New Roman" w:hAnsi="inherit" w:cs="Times New Roman"/>
                <w:b/>
                <w:bCs/>
                <w:color w:val="333333"/>
                <w:sz w:val="18"/>
                <w:szCs w:val="18"/>
                <w:lang w:eastAsia="es-ES"/>
              </w:rPr>
              <w:t>δ</w:t>
            </w:r>
            <w:r w:rsidRPr="00670B4E">
              <w:rPr>
                <w:rFonts w:ascii="inherit" w:eastAsia="Times New Roman" w:hAnsi="inherit" w:cs="Times New Roman"/>
                <w:b/>
                <w:bCs/>
                <w:color w:val="333333"/>
                <w:sz w:val="18"/>
                <w:szCs w:val="18"/>
                <w:vertAlign w:val="superscript"/>
                <w:lang w:eastAsia="es-ES"/>
              </w:rPr>
              <w:t>15</w:t>
            </w:r>
            <w:r w:rsidRPr="00670B4E">
              <w:rPr>
                <w:rFonts w:ascii="inherit" w:eastAsia="Times New Roman" w:hAnsi="inherit" w:cs="Times New Roman"/>
                <w:b/>
                <w:bCs/>
                <w:color w:val="333333"/>
                <w:sz w:val="18"/>
                <w:szCs w:val="18"/>
                <w:lang w:eastAsia="es-ES"/>
              </w:rPr>
              <w:t>N control (‰)</w:t>
            </w:r>
          </w:p>
        </w:tc>
        <w:tc>
          <w:tcPr>
            <w:tcW w:w="0" w:type="auto"/>
            <w:tcBorders>
              <w:top w:val="single" w:sz="2" w:space="0" w:color="DCDCDA"/>
              <w:left w:val="single" w:sz="2" w:space="0" w:color="DCDCDA"/>
              <w:bottom w:val="single" w:sz="4" w:space="0" w:color="auto"/>
              <w:right w:val="single" w:sz="4" w:space="0" w:color="auto"/>
            </w:tcBorders>
            <w:tcMar>
              <w:top w:w="95" w:type="dxa"/>
              <w:left w:w="135" w:type="dxa"/>
              <w:bottom w:w="95" w:type="dxa"/>
              <w:right w:w="135" w:type="dxa"/>
            </w:tcMar>
            <w:vAlign w:val="center"/>
            <w:hideMark/>
          </w:tcPr>
          <w:p w:rsidR="00670B4E" w:rsidRPr="00670B4E" w:rsidRDefault="00670B4E" w:rsidP="00670B4E">
            <w:pPr>
              <w:spacing w:after="0" w:line="240" w:lineRule="auto"/>
              <w:textAlignment w:val="baseline"/>
              <w:rPr>
                <w:rFonts w:ascii="inherit" w:eastAsia="Times New Roman" w:hAnsi="inherit" w:cs="Times New Roman"/>
                <w:b/>
                <w:bCs/>
                <w:color w:val="333333"/>
                <w:sz w:val="18"/>
                <w:szCs w:val="18"/>
                <w:lang w:eastAsia="es-ES"/>
              </w:rPr>
            </w:pPr>
            <w:r w:rsidRPr="00670B4E">
              <w:rPr>
                <w:rFonts w:ascii="inherit" w:eastAsia="Times New Roman" w:hAnsi="inherit" w:cs="Times New Roman"/>
                <w:b/>
                <w:bCs/>
                <w:color w:val="333333"/>
                <w:sz w:val="18"/>
                <w:szCs w:val="18"/>
                <w:lang w:eastAsia="es-ES"/>
              </w:rPr>
              <w:t>δ</w:t>
            </w:r>
            <w:r w:rsidRPr="00670B4E">
              <w:rPr>
                <w:rFonts w:ascii="inherit" w:eastAsia="Times New Roman" w:hAnsi="inherit" w:cs="Times New Roman"/>
                <w:b/>
                <w:bCs/>
                <w:color w:val="333333"/>
                <w:sz w:val="18"/>
                <w:szCs w:val="18"/>
                <w:vertAlign w:val="superscript"/>
                <w:lang w:eastAsia="es-ES"/>
              </w:rPr>
              <w:t>15</w:t>
            </w:r>
            <w:r w:rsidRPr="00670B4E">
              <w:rPr>
                <w:rFonts w:ascii="inherit" w:eastAsia="Times New Roman" w:hAnsi="inherit" w:cs="Times New Roman"/>
                <w:b/>
                <w:bCs/>
                <w:color w:val="333333"/>
                <w:sz w:val="18"/>
                <w:szCs w:val="18"/>
                <w:lang w:eastAsia="es-ES"/>
              </w:rPr>
              <w:t xml:space="preserve">N </w:t>
            </w:r>
            <w:proofErr w:type="spellStart"/>
            <w:r w:rsidRPr="00670B4E">
              <w:rPr>
                <w:rFonts w:ascii="inherit" w:eastAsia="Times New Roman" w:hAnsi="inherit" w:cs="Times New Roman"/>
                <w:b/>
                <w:bCs/>
                <w:color w:val="333333"/>
                <w:sz w:val="18"/>
                <w:szCs w:val="18"/>
                <w:lang w:eastAsia="es-ES"/>
              </w:rPr>
              <w:t>source</w:t>
            </w:r>
            <w:proofErr w:type="spellEnd"/>
            <w:r w:rsidRPr="00670B4E">
              <w:rPr>
                <w:rFonts w:ascii="inherit" w:eastAsia="Times New Roman" w:hAnsi="inherit" w:cs="Times New Roman"/>
                <w:b/>
                <w:bCs/>
                <w:color w:val="333333"/>
                <w:sz w:val="18"/>
                <w:szCs w:val="18"/>
                <w:lang w:eastAsia="es-ES"/>
              </w:rPr>
              <w:t xml:space="preserve"> (‰) (</w:t>
            </w:r>
            <w:proofErr w:type="spellStart"/>
            <w:r w:rsidRPr="00670B4E">
              <w:rPr>
                <w:rFonts w:ascii="inherit" w:eastAsia="Times New Roman" w:hAnsi="inherit" w:cs="Times New Roman"/>
                <w:b/>
                <w:bCs/>
                <w:color w:val="333333"/>
                <w:sz w:val="18"/>
                <w:szCs w:val="18"/>
                <w:lang w:eastAsia="es-ES"/>
              </w:rPr>
              <w:t>distance</w:t>
            </w:r>
            <w:proofErr w:type="spellEnd"/>
            <w:r w:rsidRPr="00670B4E">
              <w:rPr>
                <w:rFonts w:ascii="inherit" w:eastAsia="Times New Roman" w:hAnsi="inherit" w:cs="Times New Roman"/>
                <w:b/>
                <w:bCs/>
                <w:color w:val="333333"/>
                <w:sz w:val="18"/>
                <w:szCs w:val="18"/>
                <w:lang w:eastAsia="es-ES"/>
              </w:rPr>
              <w:t>, m)</w:t>
            </w:r>
          </w:p>
        </w:tc>
        <w:tc>
          <w:tcPr>
            <w:tcW w:w="0" w:type="auto"/>
            <w:tcBorders>
              <w:top w:val="single" w:sz="2" w:space="0" w:color="DCDCDA"/>
              <w:left w:val="single" w:sz="2" w:space="0" w:color="DCDCDA"/>
              <w:bottom w:val="single" w:sz="4" w:space="0" w:color="auto"/>
              <w:right w:val="single" w:sz="4" w:space="0" w:color="auto"/>
            </w:tcBorders>
            <w:tcMar>
              <w:top w:w="95" w:type="dxa"/>
              <w:left w:w="135" w:type="dxa"/>
              <w:bottom w:w="95" w:type="dxa"/>
              <w:right w:w="135" w:type="dxa"/>
            </w:tcMar>
            <w:vAlign w:val="center"/>
            <w:hideMark/>
          </w:tcPr>
          <w:p w:rsidR="00670B4E" w:rsidRPr="00670B4E" w:rsidRDefault="00670B4E" w:rsidP="00670B4E">
            <w:pPr>
              <w:spacing w:after="0" w:line="240" w:lineRule="auto"/>
              <w:textAlignment w:val="baseline"/>
              <w:rPr>
                <w:rFonts w:ascii="inherit" w:eastAsia="Times New Roman" w:hAnsi="inherit" w:cs="Times New Roman"/>
                <w:b/>
                <w:bCs/>
                <w:color w:val="333333"/>
                <w:sz w:val="18"/>
                <w:szCs w:val="18"/>
                <w:lang w:eastAsia="es-ES"/>
              </w:rPr>
            </w:pPr>
            <w:proofErr w:type="spellStart"/>
            <w:r w:rsidRPr="00670B4E">
              <w:rPr>
                <w:rFonts w:ascii="inherit" w:eastAsia="Times New Roman" w:hAnsi="inherit" w:cs="Times New Roman"/>
                <w:b/>
                <w:bCs/>
                <w:color w:val="333333"/>
                <w:sz w:val="18"/>
                <w:szCs w:val="18"/>
                <w:lang w:eastAsia="es-ES"/>
              </w:rPr>
              <w:t>Location</w:t>
            </w:r>
            <w:proofErr w:type="spellEnd"/>
          </w:p>
        </w:tc>
        <w:tc>
          <w:tcPr>
            <w:tcW w:w="0" w:type="auto"/>
            <w:tcBorders>
              <w:top w:val="single" w:sz="2" w:space="0" w:color="DCDCDA"/>
              <w:left w:val="single" w:sz="2" w:space="0" w:color="DCDCDA"/>
              <w:bottom w:val="single" w:sz="4" w:space="0" w:color="auto"/>
              <w:right w:val="single" w:sz="2" w:space="0" w:color="DCDCDA"/>
            </w:tcBorders>
            <w:tcMar>
              <w:top w:w="95" w:type="dxa"/>
              <w:left w:w="135" w:type="dxa"/>
              <w:bottom w:w="95" w:type="dxa"/>
              <w:right w:w="135" w:type="dxa"/>
            </w:tcMar>
            <w:vAlign w:val="center"/>
            <w:hideMark/>
          </w:tcPr>
          <w:p w:rsidR="00670B4E" w:rsidRPr="00670B4E" w:rsidRDefault="00670B4E" w:rsidP="00670B4E">
            <w:pPr>
              <w:spacing w:after="0" w:line="240" w:lineRule="auto"/>
              <w:textAlignment w:val="baseline"/>
              <w:rPr>
                <w:rFonts w:ascii="inherit" w:eastAsia="Times New Roman" w:hAnsi="inherit" w:cs="Times New Roman"/>
                <w:b/>
                <w:bCs/>
                <w:color w:val="333333"/>
                <w:sz w:val="18"/>
                <w:szCs w:val="18"/>
                <w:lang w:eastAsia="es-ES"/>
              </w:rPr>
            </w:pPr>
            <w:proofErr w:type="spellStart"/>
            <w:r w:rsidRPr="00670B4E">
              <w:rPr>
                <w:rFonts w:ascii="inherit" w:eastAsia="Times New Roman" w:hAnsi="inherit" w:cs="Times New Roman"/>
                <w:b/>
                <w:bCs/>
                <w:color w:val="333333"/>
                <w:sz w:val="18"/>
                <w:szCs w:val="18"/>
                <w:lang w:eastAsia="es-ES"/>
              </w:rPr>
              <w:t>Reference</w:t>
            </w:r>
            <w:proofErr w:type="spellEnd"/>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t>Penaeus</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merguiensis</w:t>
            </w:r>
            <w:proofErr w:type="spellEnd"/>
            <w:r w:rsidRPr="00670B4E">
              <w:rPr>
                <w:rFonts w:ascii="inherit" w:eastAsia="Times New Roman" w:hAnsi="inherit" w:cs="Times New Roman"/>
                <w:color w:val="666666"/>
                <w:sz w:val="18"/>
                <w:szCs w:val="18"/>
                <w:lang w:eastAsia="es-ES"/>
              </w:rPr>
              <w:t> </w:t>
            </w:r>
            <w:r w:rsidRPr="00670B4E">
              <w:rPr>
                <w:rFonts w:ascii="inherit" w:eastAsia="Times New Roman" w:hAnsi="inherit" w:cs="Times New Roman"/>
                <w:color w:val="666666"/>
                <w:sz w:val="18"/>
                <w:szCs w:val="18"/>
                <w:vertAlign w:val="superscript"/>
                <w:lang w:eastAsia="es-ES"/>
              </w:rPr>
              <w:t>a</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t>Catenella</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nipae</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Transplant</w:t>
            </w:r>
            <w:proofErr w:type="spellEnd"/>
            <w:r w:rsidRPr="00670B4E">
              <w:rPr>
                <w:rFonts w:ascii="inherit" w:eastAsia="Times New Roman" w:hAnsi="inherit" w:cs="Times New Roman"/>
                <w:color w:val="666666"/>
                <w:sz w:val="18"/>
                <w:szCs w:val="18"/>
                <w:lang w:eastAsia="es-ES"/>
              </w:rPr>
              <w:t xml:space="preserve"> (4 </w:t>
            </w:r>
            <w:proofErr w:type="spellStart"/>
            <w:r w:rsidRPr="00670B4E">
              <w:rPr>
                <w:rFonts w:ascii="inherit" w:eastAsia="Times New Roman" w:hAnsi="inherit" w:cs="Times New Roman"/>
                <w:color w:val="666666"/>
                <w:sz w:val="18"/>
                <w:szCs w:val="18"/>
                <w:lang w:eastAsia="es-ES"/>
              </w:rPr>
              <w:t>days</w:t>
            </w:r>
            <w:proofErr w:type="spellEnd"/>
            <w:r w:rsidRPr="00670B4E">
              <w:rPr>
                <w:rFonts w:ascii="inherit" w:eastAsia="Times New Roman" w:hAnsi="inherit" w:cs="Times New Roman"/>
                <w:color w:val="666666"/>
                <w:sz w:val="18"/>
                <w:szCs w:val="18"/>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3.3 ± 0.7</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4.8 ± 0.6 (0-–2000)</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North Queensland, Australia</w:t>
            </w:r>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after="0"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Burford</w:t>
            </w:r>
            <w:proofErr w:type="spellEnd"/>
            <w:r w:rsidRPr="00670B4E">
              <w:rPr>
                <w:rFonts w:ascii="inherit" w:eastAsia="Times New Roman" w:hAnsi="inherit" w:cs="Times New Roman"/>
                <w:color w:val="666666"/>
                <w:sz w:val="18"/>
                <w:szCs w:val="18"/>
                <w:lang w:eastAsia="es-ES"/>
              </w:rPr>
              <w:t xml:space="preserve"> et al. (</w:t>
            </w:r>
            <w:hyperlink r:id="rId102" w:anchor="CR2" w:history="1">
              <w:r w:rsidRPr="00670B4E">
                <w:rPr>
                  <w:rFonts w:ascii="inherit" w:eastAsia="Times New Roman" w:hAnsi="inherit" w:cs="Times New Roman"/>
                  <w:color w:val="417DB9"/>
                  <w:sz w:val="18"/>
                  <w:szCs w:val="18"/>
                  <w:u w:val="single"/>
                  <w:lang w:eastAsia="es-ES"/>
                </w:rPr>
                <w:t>2003</w:t>
              </w:r>
            </w:hyperlink>
            <w:r w:rsidRPr="00670B4E">
              <w:rPr>
                <w:rFonts w:ascii="inherit" w:eastAsia="Times New Roman" w:hAnsi="inherit" w:cs="Times New Roman"/>
                <w:color w:val="666666"/>
                <w:sz w:val="18"/>
                <w:szCs w:val="18"/>
                <w:lang w:eastAsia="es-ES"/>
              </w:rPr>
              <w:t>)</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t>Penaeus</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merguiensis</w:t>
            </w:r>
            <w:proofErr w:type="spellEnd"/>
            <w:r w:rsidRPr="00670B4E">
              <w:rPr>
                <w:rFonts w:ascii="inherit" w:eastAsia="Times New Roman" w:hAnsi="inherit" w:cs="Times New Roman"/>
                <w:color w:val="666666"/>
                <w:sz w:val="18"/>
                <w:szCs w:val="18"/>
                <w:lang w:eastAsia="es-ES"/>
              </w:rPr>
              <w:t> </w:t>
            </w:r>
            <w:r w:rsidRPr="00670B4E">
              <w:rPr>
                <w:rFonts w:ascii="inherit" w:eastAsia="Times New Roman" w:hAnsi="inherit" w:cs="Times New Roman"/>
                <w:color w:val="666666"/>
                <w:sz w:val="18"/>
                <w:szCs w:val="18"/>
                <w:vertAlign w:val="superscript"/>
                <w:lang w:eastAsia="es-ES"/>
              </w:rPr>
              <w:t>a</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t>Catenella</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nipae</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Transplant</w:t>
            </w:r>
            <w:proofErr w:type="spellEnd"/>
            <w:r w:rsidRPr="00670B4E">
              <w:rPr>
                <w:rFonts w:ascii="inherit" w:eastAsia="Times New Roman" w:hAnsi="inherit" w:cs="Times New Roman"/>
                <w:color w:val="666666"/>
                <w:sz w:val="18"/>
                <w:szCs w:val="18"/>
                <w:lang w:eastAsia="es-ES"/>
              </w:rPr>
              <w:t xml:space="preserve"> (4 </w:t>
            </w:r>
            <w:proofErr w:type="spellStart"/>
            <w:r w:rsidRPr="00670B4E">
              <w:rPr>
                <w:rFonts w:ascii="inherit" w:eastAsia="Times New Roman" w:hAnsi="inherit" w:cs="Times New Roman"/>
                <w:color w:val="666666"/>
                <w:sz w:val="18"/>
                <w:szCs w:val="18"/>
                <w:lang w:eastAsia="es-ES"/>
              </w:rPr>
              <w:t>days</w:t>
            </w:r>
            <w:proofErr w:type="spellEnd"/>
            <w:r w:rsidRPr="00670B4E">
              <w:rPr>
                <w:rFonts w:ascii="inherit" w:eastAsia="Times New Roman" w:hAnsi="inherit" w:cs="Times New Roman"/>
                <w:color w:val="666666"/>
                <w:sz w:val="18"/>
                <w:szCs w:val="18"/>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≈3</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4.2-–4.3 (0)</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Australia</w:t>
            </w:r>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after="0"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Costanzo</w:t>
            </w:r>
            <w:proofErr w:type="spellEnd"/>
            <w:r w:rsidRPr="00670B4E">
              <w:rPr>
                <w:rFonts w:ascii="inherit" w:eastAsia="Times New Roman" w:hAnsi="inherit" w:cs="Times New Roman"/>
                <w:color w:val="666666"/>
                <w:sz w:val="18"/>
                <w:szCs w:val="18"/>
                <w:lang w:eastAsia="es-ES"/>
              </w:rPr>
              <w:t xml:space="preserve"> et al. (</w:t>
            </w:r>
            <w:hyperlink r:id="rId103" w:anchor="CR9" w:history="1">
              <w:r w:rsidRPr="00670B4E">
                <w:rPr>
                  <w:rFonts w:ascii="inherit" w:eastAsia="Times New Roman" w:hAnsi="inherit" w:cs="Times New Roman"/>
                  <w:color w:val="417DB9"/>
                  <w:sz w:val="18"/>
                  <w:szCs w:val="18"/>
                  <w:u w:val="single"/>
                  <w:lang w:eastAsia="es-ES"/>
                </w:rPr>
                <w:t>2004</w:t>
              </w:r>
            </w:hyperlink>
            <w:r w:rsidRPr="00670B4E">
              <w:rPr>
                <w:rFonts w:ascii="inherit" w:eastAsia="Times New Roman" w:hAnsi="inherit" w:cs="Times New Roman"/>
                <w:color w:val="666666"/>
                <w:sz w:val="18"/>
                <w:szCs w:val="18"/>
                <w:lang w:eastAsia="es-ES"/>
              </w:rPr>
              <w:t>)</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t>Sparus</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aurata</w:t>
            </w:r>
            <w:r w:rsidRPr="00670B4E">
              <w:rPr>
                <w:rFonts w:ascii="inherit" w:eastAsia="Times New Roman" w:hAnsi="inherit" w:cs="Times New Roman"/>
                <w:color w:val="666666"/>
                <w:sz w:val="18"/>
                <w:szCs w:val="18"/>
                <w:lang w:eastAsia="es-ES"/>
              </w:rPr>
              <w:t>,</w:t>
            </w:r>
            <w:r w:rsidRPr="00670B4E">
              <w:rPr>
                <w:rFonts w:ascii="inherit" w:eastAsia="Times New Roman" w:hAnsi="inherit" w:cs="Times New Roman"/>
                <w:i/>
                <w:iCs/>
                <w:color w:val="666666"/>
                <w:sz w:val="18"/>
                <w:szCs w:val="18"/>
                <w:lang w:eastAsia="es-ES"/>
              </w:rPr>
              <w:t>Dicentrarchus</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labrax</w:t>
            </w:r>
            <w:proofErr w:type="spellEnd"/>
            <w:r w:rsidRPr="00670B4E">
              <w:rPr>
                <w:rFonts w:ascii="inherit" w:eastAsia="Times New Roman" w:hAnsi="inherit" w:cs="Times New Roman"/>
                <w:color w:val="666666"/>
                <w:sz w:val="18"/>
                <w:szCs w:val="18"/>
                <w:lang w:eastAsia="es-ES"/>
              </w:rPr>
              <w:t> </w:t>
            </w:r>
            <w:r w:rsidRPr="00670B4E">
              <w:rPr>
                <w:rFonts w:ascii="inherit" w:eastAsia="Times New Roman" w:hAnsi="inherit" w:cs="Times New Roman"/>
                <w:color w:val="666666"/>
                <w:sz w:val="18"/>
                <w:szCs w:val="18"/>
                <w:vertAlign w:val="superscript"/>
                <w:lang w:eastAsia="es-ES"/>
              </w:rPr>
              <w:t>b</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375</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t>Asparagopsis</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taxiformis</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Transplant</w:t>
            </w:r>
            <w:proofErr w:type="spellEnd"/>
            <w:r w:rsidRPr="00670B4E">
              <w:rPr>
                <w:rFonts w:ascii="inherit" w:eastAsia="Times New Roman" w:hAnsi="inherit" w:cs="Times New Roman"/>
                <w:color w:val="666666"/>
                <w:sz w:val="18"/>
                <w:szCs w:val="18"/>
                <w:lang w:eastAsia="es-ES"/>
              </w:rPr>
              <w:t xml:space="preserve"> (4 </w:t>
            </w:r>
            <w:proofErr w:type="spellStart"/>
            <w:r w:rsidRPr="00670B4E">
              <w:rPr>
                <w:rFonts w:ascii="inherit" w:eastAsia="Times New Roman" w:hAnsi="inherit" w:cs="Times New Roman"/>
                <w:color w:val="666666"/>
                <w:sz w:val="18"/>
                <w:szCs w:val="18"/>
                <w:lang w:eastAsia="es-ES"/>
              </w:rPr>
              <w:t>days</w:t>
            </w:r>
            <w:proofErr w:type="spellEnd"/>
            <w:r w:rsidRPr="00670B4E">
              <w:rPr>
                <w:rFonts w:ascii="inherit" w:eastAsia="Times New Roman" w:hAnsi="inherit" w:cs="Times New Roman"/>
                <w:color w:val="666666"/>
                <w:sz w:val="18"/>
                <w:szCs w:val="18"/>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3.9 ± 0.2</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4-–5 (100)</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Canary</w:t>
            </w:r>
            <w:proofErr w:type="spellEnd"/>
            <w:r w:rsidRPr="00670B4E">
              <w:rPr>
                <w:rFonts w:ascii="inherit" w:eastAsia="Times New Roman" w:hAnsi="inherit" w:cs="Times New Roman"/>
                <w:color w:val="666666"/>
                <w:sz w:val="18"/>
                <w:szCs w:val="18"/>
                <w:lang w:eastAsia="es-ES"/>
              </w:rPr>
              <w:t xml:space="preserve"> </w:t>
            </w:r>
            <w:proofErr w:type="spellStart"/>
            <w:r w:rsidRPr="00670B4E">
              <w:rPr>
                <w:rFonts w:ascii="inherit" w:eastAsia="Times New Roman" w:hAnsi="inherit" w:cs="Times New Roman"/>
                <w:color w:val="666666"/>
                <w:sz w:val="18"/>
                <w:szCs w:val="18"/>
                <w:lang w:eastAsia="es-ES"/>
              </w:rPr>
              <w:t>Islands</w:t>
            </w:r>
            <w:proofErr w:type="spellEnd"/>
            <w:r w:rsidRPr="00670B4E">
              <w:rPr>
                <w:rFonts w:ascii="inherit" w:eastAsia="Times New Roman" w:hAnsi="inherit" w:cs="Times New Roman"/>
                <w:color w:val="666666"/>
                <w:sz w:val="18"/>
                <w:szCs w:val="18"/>
                <w:lang w:eastAsia="es-ES"/>
              </w:rPr>
              <w:t xml:space="preserve">, </w:t>
            </w:r>
            <w:proofErr w:type="spellStart"/>
            <w:r w:rsidRPr="00670B4E">
              <w:rPr>
                <w:rFonts w:ascii="inherit" w:eastAsia="Times New Roman" w:hAnsi="inherit" w:cs="Times New Roman"/>
                <w:color w:val="666666"/>
                <w:sz w:val="18"/>
                <w:szCs w:val="18"/>
                <w:lang w:eastAsia="es-ES"/>
              </w:rPr>
              <w:t>Spain</w:t>
            </w:r>
            <w:proofErr w:type="spellEnd"/>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after="0" w:line="240" w:lineRule="auto"/>
              <w:textAlignment w:val="baseline"/>
              <w:rPr>
                <w:rFonts w:ascii="inherit" w:eastAsia="Times New Roman" w:hAnsi="inherit" w:cs="Times New Roman"/>
                <w:color w:val="666666"/>
                <w:sz w:val="18"/>
                <w:szCs w:val="18"/>
                <w:lang w:val="en-US" w:eastAsia="es-ES"/>
              </w:rPr>
            </w:pPr>
            <w:proofErr w:type="spellStart"/>
            <w:r w:rsidRPr="00670B4E">
              <w:rPr>
                <w:rFonts w:ascii="inherit" w:eastAsia="Times New Roman" w:hAnsi="inherit" w:cs="Times New Roman"/>
                <w:color w:val="666666"/>
                <w:sz w:val="18"/>
                <w:szCs w:val="18"/>
                <w:lang w:val="en-US" w:eastAsia="es-ES"/>
              </w:rPr>
              <w:t>García-Sanz</w:t>
            </w:r>
            <w:proofErr w:type="spellEnd"/>
            <w:r w:rsidRPr="00670B4E">
              <w:rPr>
                <w:rFonts w:ascii="inherit" w:eastAsia="Times New Roman" w:hAnsi="inherit" w:cs="Times New Roman"/>
                <w:color w:val="666666"/>
                <w:sz w:val="18"/>
                <w:szCs w:val="18"/>
                <w:lang w:val="en-US" w:eastAsia="es-ES"/>
              </w:rPr>
              <w:t xml:space="preserve"> et al. (</w:t>
            </w:r>
            <w:hyperlink r:id="rId104" w:anchor="CR19" w:history="1">
              <w:r w:rsidRPr="00670B4E">
                <w:rPr>
                  <w:rFonts w:ascii="inherit" w:eastAsia="Times New Roman" w:hAnsi="inherit" w:cs="Times New Roman"/>
                  <w:color w:val="417DB9"/>
                  <w:sz w:val="18"/>
                  <w:szCs w:val="18"/>
                  <w:u w:val="single"/>
                  <w:lang w:val="en-US" w:eastAsia="es-ES"/>
                </w:rPr>
                <w:t>2010</w:t>
              </w:r>
            </w:hyperlink>
            <w:r w:rsidRPr="00670B4E">
              <w:rPr>
                <w:rFonts w:ascii="inherit" w:eastAsia="Times New Roman" w:hAnsi="inherit" w:cs="Times New Roman"/>
                <w:color w:val="666666"/>
                <w:sz w:val="18"/>
                <w:szCs w:val="18"/>
                <w:lang w:val="en-US" w:eastAsia="es-ES"/>
              </w:rPr>
              <w:t>)in press</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t>Sparus</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aurata</w:t>
            </w:r>
            <w:r w:rsidRPr="00670B4E">
              <w:rPr>
                <w:rFonts w:ascii="inherit" w:eastAsia="Times New Roman" w:hAnsi="inherit" w:cs="Times New Roman"/>
                <w:color w:val="666666"/>
                <w:sz w:val="18"/>
                <w:szCs w:val="18"/>
                <w:lang w:eastAsia="es-ES"/>
              </w:rPr>
              <w:t>,</w:t>
            </w:r>
            <w:r w:rsidRPr="00670B4E">
              <w:rPr>
                <w:rFonts w:ascii="inherit" w:eastAsia="Times New Roman" w:hAnsi="inherit" w:cs="Times New Roman"/>
                <w:i/>
                <w:iCs/>
                <w:color w:val="666666"/>
                <w:sz w:val="18"/>
                <w:szCs w:val="18"/>
                <w:lang w:eastAsia="es-ES"/>
              </w:rPr>
              <w:t>Dicentrarchus</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labrax</w:t>
            </w:r>
            <w:proofErr w:type="spellEnd"/>
            <w:r w:rsidRPr="00670B4E">
              <w:rPr>
                <w:rFonts w:ascii="inherit" w:eastAsia="Times New Roman" w:hAnsi="inherit" w:cs="Times New Roman"/>
                <w:color w:val="666666"/>
                <w:sz w:val="18"/>
                <w:szCs w:val="18"/>
                <w:lang w:eastAsia="es-ES"/>
              </w:rPr>
              <w:t> </w:t>
            </w:r>
            <w:r w:rsidRPr="00670B4E">
              <w:rPr>
                <w:rFonts w:ascii="inherit" w:eastAsia="Times New Roman" w:hAnsi="inherit" w:cs="Times New Roman"/>
                <w:color w:val="666666"/>
                <w:sz w:val="18"/>
                <w:szCs w:val="18"/>
                <w:vertAlign w:val="superscript"/>
                <w:lang w:eastAsia="es-ES"/>
              </w:rPr>
              <w:t>b</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375</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t>Stypopodium</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zonale</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Transplant</w:t>
            </w:r>
            <w:proofErr w:type="spellEnd"/>
            <w:r w:rsidRPr="00670B4E">
              <w:rPr>
                <w:rFonts w:ascii="inherit" w:eastAsia="Times New Roman" w:hAnsi="inherit" w:cs="Times New Roman"/>
                <w:color w:val="666666"/>
                <w:sz w:val="18"/>
                <w:szCs w:val="18"/>
                <w:lang w:eastAsia="es-ES"/>
              </w:rPr>
              <w:t xml:space="preserve"> (4 </w:t>
            </w:r>
            <w:proofErr w:type="spellStart"/>
            <w:r w:rsidRPr="00670B4E">
              <w:rPr>
                <w:rFonts w:ascii="inherit" w:eastAsia="Times New Roman" w:hAnsi="inherit" w:cs="Times New Roman"/>
                <w:color w:val="666666"/>
                <w:sz w:val="18"/>
                <w:szCs w:val="18"/>
                <w:lang w:eastAsia="es-ES"/>
              </w:rPr>
              <w:t>days</w:t>
            </w:r>
            <w:proofErr w:type="spellEnd"/>
            <w:r w:rsidRPr="00670B4E">
              <w:rPr>
                <w:rFonts w:ascii="inherit" w:eastAsia="Times New Roman" w:hAnsi="inherit" w:cs="Times New Roman"/>
                <w:color w:val="666666"/>
                <w:sz w:val="18"/>
                <w:szCs w:val="18"/>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2.5 ± 0.2</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3-–4 (0)</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Canary</w:t>
            </w:r>
            <w:proofErr w:type="spellEnd"/>
            <w:r w:rsidRPr="00670B4E">
              <w:rPr>
                <w:rFonts w:ascii="inherit" w:eastAsia="Times New Roman" w:hAnsi="inherit" w:cs="Times New Roman"/>
                <w:color w:val="666666"/>
                <w:sz w:val="18"/>
                <w:szCs w:val="18"/>
                <w:lang w:eastAsia="es-ES"/>
              </w:rPr>
              <w:t xml:space="preserve"> </w:t>
            </w:r>
            <w:proofErr w:type="spellStart"/>
            <w:r w:rsidRPr="00670B4E">
              <w:rPr>
                <w:rFonts w:ascii="inherit" w:eastAsia="Times New Roman" w:hAnsi="inherit" w:cs="Times New Roman"/>
                <w:color w:val="666666"/>
                <w:sz w:val="18"/>
                <w:szCs w:val="18"/>
                <w:lang w:eastAsia="es-ES"/>
              </w:rPr>
              <w:t>Islands</w:t>
            </w:r>
            <w:proofErr w:type="spellEnd"/>
            <w:r w:rsidRPr="00670B4E">
              <w:rPr>
                <w:rFonts w:ascii="inherit" w:eastAsia="Times New Roman" w:hAnsi="inherit" w:cs="Times New Roman"/>
                <w:color w:val="666666"/>
                <w:sz w:val="18"/>
                <w:szCs w:val="18"/>
                <w:lang w:eastAsia="es-ES"/>
              </w:rPr>
              <w:t xml:space="preserve">, </w:t>
            </w:r>
            <w:proofErr w:type="spellStart"/>
            <w:r w:rsidRPr="00670B4E">
              <w:rPr>
                <w:rFonts w:ascii="inherit" w:eastAsia="Times New Roman" w:hAnsi="inherit" w:cs="Times New Roman"/>
                <w:color w:val="666666"/>
                <w:sz w:val="18"/>
                <w:szCs w:val="18"/>
                <w:lang w:eastAsia="es-ES"/>
              </w:rPr>
              <w:t>Spain</w:t>
            </w:r>
            <w:proofErr w:type="spellEnd"/>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after="0" w:line="240" w:lineRule="auto"/>
              <w:textAlignment w:val="baseline"/>
              <w:rPr>
                <w:rFonts w:ascii="inherit" w:eastAsia="Times New Roman" w:hAnsi="inherit" w:cs="Times New Roman"/>
                <w:color w:val="666666"/>
                <w:sz w:val="18"/>
                <w:szCs w:val="18"/>
                <w:lang w:val="en-US" w:eastAsia="es-ES"/>
              </w:rPr>
            </w:pPr>
            <w:proofErr w:type="spellStart"/>
            <w:r w:rsidRPr="00670B4E">
              <w:rPr>
                <w:rFonts w:ascii="inherit" w:eastAsia="Times New Roman" w:hAnsi="inherit" w:cs="Times New Roman"/>
                <w:color w:val="666666"/>
                <w:sz w:val="18"/>
                <w:szCs w:val="18"/>
                <w:lang w:val="en-US" w:eastAsia="es-ES"/>
              </w:rPr>
              <w:t>García-Sanz</w:t>
            </w:r>
            <w:proofErr w:type="spellEnd"/>
            <w:r w:rsidRPr="00670B4E">
              <w:rPr>
                <w:rFonts w:ascii="inherit" w:eastAsia="Times New Roman" w:hAnsi="inherit" w:cs="Times New Roman"/>
                <w:color w:val="666666"/>
                <w:sz w:val="18"/>
                <w:szCs w:val="18"/>
                <w:lang w:val="en-US" w:eastAsia="es-ES"/>
              </w:rPr>
              <w:t xml:space="preserve"> et al. (</w:t>
            </w:r>
            <w:hyperlink r:id="rId105" w:anchor="CR19" w:history="1">
              <w:r w:rsidRPr="00670B4E">
                <w:rPr>
                  <w:rFonts w:ascii="inherit" w:eastAsia="Times New Roman" w:hAnsi="inherit" w:cs="Times New Roman"/>
                  <w:color w:val="417DB9"/>
                  <w:sz w:val="18"/>
                  <w:szCs w:val="18"/>
                  <w:u w:val="single"/>
                  <w:lang w:val="en-US" w:eastAsia="es-ES"/>
                </w:rPr>
                <w:t>2010</w:t>
              </w:r>
            </w:hyperlink>
            <w:r w:rsidRPr="00670B4E">
              <w:rPr>
                <w:rFonts w:ascii="inherit" w:eastAsia="Times New Roman" w:hAnsi="inherit" w:cs="Times New Roman"/>
                <w:color w:val="666666"/>
                <w:sz w:val="18"/>
                <w:szCs w:val="18"/>
                <w:lang w:val="en-US" w:eastAsia="es-ES"/>
              </w:rPr>
              <w:t>)in press</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t>Sparus</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aurata</w:t>
            </w:r>
            <w:proofErr w:type="spellEnd"/>
            <w:r w:rsidRPr="00670B4E">
              <w:rPr>
                <w:rFonts w:ascii="inherit" w:eastAsia="Times New Roman" w:hAnsi="inherit" w:cs="Times New Roman"/>
                <w:color w:val="666666"/>
                <w:sz w:val="18"/>
                <w:szCs w:val="18"/>
                <w:lang w:eastAsia="es-ES"/>
              </w:rPr>
              <w:t> </w:t>
            </w:r>
            <w:r w:rsidRPr="00670B4E">
              <w:rPr>
                <w:rFonts w:ascii="inherit" w:eastAsia="Times New Roman" w:hAnsi="inherit" w:cs="Times New Roman"/>
                <w:color w:val="666666"/>
                <w:sz w:val="18"/>
                <w:szCs w:val="18"/>
                <w:vertAlign w:val="superscript"/>
                <w:lang w:eastAsia="es-ES"/>
              </w:rPr>
              <w:t>b</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800</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t>Cystoseira</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mediterranea</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Transplant</w:t>
            </w:r>
            <w:proofErr w:type="spellEnd"/>
            <w:r w:rsidRPr="00670B4E">
              <w:rPr>
                <w:rFonts w:ascii="inherit" w:eastAsia="Times New Roman" w:hAnsi="inherit" w:cs="Times New Roman"/>
                <w:color w:val="666666"/>
                <w:sz w:val="18"/>
                <w:szCs w:val="18"/>
                <w:lang w:eastAsia="es-ES"/>
              </w:rPr>
              <w:t xml:space="preserve"> (4 </w:t>
            </w:r>
            <w:proofErr w:type="spellStart"/>
            <w:r w:rsidRPr="00670B4E">
              <w:rPr>
                <w:rFonts w:ascii="inherit" w:eastAsia="Times New Roman" w:hAnsi="inherit" w:cs="Times New Roman"/>
                <w:color w:val="666666"/>
                <w:sz w:val="18"/>
                <w:szCs w:val="18"/>
                <w:lang w:eastAsia="es-ES"/>
              </w:rPr>
              <w:t>days</w:t>
            </w:r>
            <w:proofErr w:type="spellEnd"/>
            <w:r w:rsidRPr="00670B4E">
              <w:rPr>
                <w:rFonts w:ascii="inherit" w:eastAsia="Times New Roman" w:hAnsi="inherit" w:cs="Times New Roman"/>
                <w:color w:val="666666"/>
                <w:sz w:val="18"/>
                <w:szCs w:val="18"/>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6.1 ± 0.3</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6-–7 (0)</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Catalonia</w:t>
            </w:r>
            <w:proofErr w:type="spellEnd"/>
            <w:r w:rsidRPr="00670B4E">
              <w:rPr>
                <w:rFonts w:ascii="inherit" w:eastAsia="Times New Roman" w:hAnsi="inherit" w:cs="Times New Roman"/>
                <w:color w:val="666666"/>
                <w:sz w:val="18"/>
                <w:szCs w:val="18"/>
                <w:lang w:eastAsia="es-ES"/>
              </w:rPr>
              <w:t xml:space="preserve">, </w:t>
            </w:r>
            <w:proofErr w:type="spellStart"/>
            <w:r w:rsidRPr="00670B4E">
              <w:rPr>
                <w:rFonts w:ascii="inherit" w:eastAsia="Times New Roman" w:hAnsi="inherit" w:cs="Times New Roman"/>
                <w:color w:val="666666"/>
                <w:sz w:val="18"/>
                <w:szCs w:val="18"/>
                <w:lang w:eastAsia="es-ES"/>
              </w:rPr>
              <w:t>Spain</w:t>
            </w:r>
            <w:proofErr w:type="spellEnd"/>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after="0" w:line="240" w:lineRule="auto"/>
              <w:textAlignment w:val="baseline"/>
              <w:rPr>
                <w:rFonts w:ascii="inherit" w:eastAsia="Times New Roman" w:hAnsi="inherit" w:cs="Times New Roman"/>
                <w:color w:val="666666"/>
                <w:sz w:val="18"/>
                <w:szCs w:val="18"/>
                <w:lang w:val="en-US" w:eastAsia="es-ES"/>
              </w:rPr>
            </w:pPr>
            <w:proofErr w:type="spellStart"/>
            <w:r w:rsidRPr="00670B4E">
              <w:rPr>
                <w:rFonts w:ascii="inherit" w:eastAsia="Times New Roman" w:hAnsi="inherit" w:cs="Times New Roman"/>
                <w:color w:val="666666"/>
                <w:sz w:val="18"/>
                <w:szCs w:val="18"/>
                <w:lang w:val="en-US" w:eastAsia="es-ES"/>
              </w:rPr>
              <w:t>García-Sanz</w:t>
            </w:r>
            <w:proofErr w:type="spellEnd"/>
            <w:r w:rsidRPr="00670B4E">
              <w:rPr>
                <w:rFonts w:ascii="inherit" w:eastAsia="Times New Roman" w:hAnsi="inherit" w:cs="Times New Roman"/>
                <w:color w:val="666666"/>
                <w:sz w:val="18"/>
                <w:szCs w:val="18"/>
                <w:lang w:val="en-US" w:eastAsia="es-ES"/>
              </w:rPr>
              <w:t xml:space="preserve"> et al. (</w:t>
            </w:r>
            <w:hyperlink r:id="rId106" w:anchor="CR19" w:history="1">
              <w:r w:rsidRPr="00670B4E">
                <w:rPr>
                  <w:rFonts w:ascii="inherit" w:eastAsia="Times New Roman" w:hAnsi="inherit" w:cs="Times New Roman"/>
                  <w:color w:val="417DB9"/>
                  <w:sz w:val="18"/>
                  <w:szCs w:val="18"/>
                  <w:u w:val="single"/>
                  <w:lang w:val="en-US" w:eastAsia="es-ES"/>
                </w:rPr>
                <w:t>2010</w:t>
              </w:r>
            </w:hyperlink>
            <w:r w:rsidRPr="00670B4E">
              <w:rPr>
                <w:rFonts w:ascii="inherit" w:eastAsia="Times New Roman" w:hAnsi="inherit" w:cs="Times New Roman"/>
                <w:color w:val="666666"/>
                <w:sz w:val="18"/>
                <w:szCs w:val="18"/>
                <w:lang w:val="en-US" w:eastAsia="es-ES"/>
              </w:rPr>
              <w:t>)in press</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t>Thunnus</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thynnus</w:t>
            </w:r>
            <w:proofErr w:type="spellEnd"/>
            <w:r w:rsidRPr="00670B4E">
              <w:rPr>
                <w:rFonts w:ascii="inherit" w:eastAsia="Times New Roman" w:hAnsi="inherit" w:cs="Times New Roman"/>
                <w:color w:val="666666"/>
                <w:sz w:val="18"/>
                <w:szCs w:val="18"/>
                <w:lang w:eastAsia="es-ES"/>
              </w:rPr>
              <w:t> </w:t>
            </w:r>
            <w:r w:rsidRPr="00670B4E">
              <w:rPr>
                <w:rFonts w:ascii="inherit" w:eastAsia="Times New Roman" w:hAnsi="inherit" w:cs="Times New Roman"/>
                <w:color w:val="666666"/>
                <w:sz w:val="18"/>
                <w:szCs w:val="18"/>
                <w:vertAlign w:val="superscript"/>
                <w:lang w:eastAsia="es-ES"/>
              </w:rPr>
              <w:t>b</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350</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t>Dictyopteris</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polypodioides</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Transplant</w:t>
            </w:r>
            <w:proofErr w:type="spellEnd"/>
            <w:r w:rsidRPr="00670B4E">
              <w:rPr>
                <w:rFonts w:ascii="inherit" w:eastAsia="Times New Roman" w:hAnsi="inherit" w:cs="Times New Roman"/>
                <w:color w:val="666666"/>
                <w:sz w:val="18"/>
                <w:szCs w:val="18"/>
                <w:lang w:eastAsia="es-ES"/>
              </w:rPr>
              <w:t xml:space="preserve"> (4 </w:t>
            </w:r>
            <w:proofErr w:type="spellStart"/>
            <w:r w:rsidRPr="00670B4E">
              <w:rPr>
                <w:rFonts w:ascii="inherit" w:eastAsia="Times New Roman" w:hAnsi="inherit" w:cs="Times New Roman"/>
                <w:color w:val="666666"/>
                <w:sz w:val="18"/>
                <w:szCs w:val="18"/>
                <w:lang w:eastAsia="es-ES"/>
              </w:rPr>
              <w:t>days</w:t>
            </w:r>
            <w:proofErr w:type="spellEnd"/>
            <w:r w:rsidRPr="00670B4E">
              <w:rPr>
                <w:rFonts w:ascii="inherit" w:eastAsia="Times New Roman" w:hAnsi="inherit" w:cs="Times New Roman"/>
                <w:color w:val="666666"/>
                <w:sz w:val="18"/>
                <w:szCs w:val="18"/>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1.7 ± 0.1</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≈4 (0)</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 xml:space="preserve">Murcia, </w:t>
            </w:r>
            <w:proofErr w:type="spellStart"/>
            <w:r w:rsidRPr="00670B4E">
              <w:rPr>
                <w:rFonts w:ascii="inherit" w:eastAsia="Times New Roman" w:hAnsi="inherit" w:cs="Times New Roman"/>
                <w:color w:val="666666"/>
                <w:sz w:val="18"/>
                <w:szCs w:val="18"/>
                <w:lang w:eastAsia="es-ES"/>
              </w:rPr>
              <w:t>Spain</w:t>
            </w:r>
            <w:proofErr w:type="spellEnd"/>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after="0" w:line="240" w:lineRule="auto"/>
              <w:textAlignment w:val="baseline"/>
              <w:rPr>
                <w:rFonts w:ascii="inherit" w:eastAsia="Times New Roman" w:hAnsi="inherit" w:cs="Times New Roman"/>
                <w:color w:val="666666"/>
                <w:sz w:val="18"/>
                <w:szCs w:val="18"/>
                <w:lang w:val="en-US" w:eastAsia="es-ES"/>
              </w:rPr>
            </w:pPr>
            <w:proofErr w:type="spellStart"/>
            <w:r w:rsidRPr="00670B4E">
              <w:rPr>
                <w:rFonts w:ascii="inherit" w:eastAsia="Times New Roman" w:hAnsi="inherit" w:cs="Times New Roman"/>
                <w:color w:val="666666"/>
                <w:sz w:val="18"/>
                <w:szCs w:val="18"/>
                <w:lang w:val="en-US" w:eastAsia="es-ES"/>
              </w:rPr>
              <w:t>García-Sanz</w:t>
            </w:r>
            <w:proofErr w:type="spellEnd"/>
            <w:r w:rsidRPr="00670B4E">
              <w:rPr>
                <w:rFonts w:ascii="inherit" w:eastAsia="Times New Roman" w:hAnsi="inherit" w:cs="Times New Roman"/>
                <w:color w:val="666666"/>
                <w:sz w:val="18"/>
                <w:szCs w:val="18"/>
                <w:lang w:val="en-US" w:eastAsia="es-ES"/>
              </w:rPr>
              <w:t xml:space="preserve"> et al. (</w:t>
            </w:r>
            <w:hyperlink r:id="rId107" w:anchor="CR19" w:history="1">
              <w:r w:rsidRPr="00670B4E">
                <w:rPr>
                  <w:rFonts w:ascii="inherit" w:eastAsia="Times New Roman" w:hAnsi="inherit" w:cs="Times New Roman"/>
                  <w:color w:val="417DB9"/>
                  <w:sz w:val="18"/>
                  <w:szCs w:val="18"/>
                  <w:u w:val="single"/>
                  <w:lang w:val="en-US" w:eastAsia="es-ES"/>
                </w:rPr>
                <w:t>2010</w:t>
              </w:r>
            </w:hyperlink>
            <w:r w:rsidRPr="00670B4E">
              <w:rPr>
                <w:rFonts w:ascii="inherit" w:eastAsia="Times New Roman" w:hAnsi="inherit" w:cs="Times New Roman"/>
                <w:color w:val="666666"/>
                <w:sz w:val="18"/>
                <w:szCs w:val="18"/>
                <w:lang w:val="en-US" w:eastAsia="es-ES"/>
              </w:rPr>
              <w:t>)in press</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t>Penaeus</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japonicus</w:t>
            </w:r>
            <w:proofErr w:type="spellEnd"/>
            <w:r w:rsidRPr="00670B4E">
              <w:rPr>
                <w:rFonts w:ascii="inherit" w:eastAsia="Times New Roman" w:hAnsi="inherit" w:cs="Times New Roman"/>
                <w:color w:val="666666"/>
                <w:sz w:val="18"/>
                <w:szCs w:val="18"/>
                <w:lang w:eastAsia="es-ES"/>
              </w:rPr>
              <w:t> </w:t>
            </w:r>
            <w:r w:rsidRPr="00670B4E">
              <w:rPr>
                <w:rFonts w:ascii="inherit" w:eastAsia="Times New Roman" w:hAnsi="inherit" w:cs="Times New Roman"/>
                <w:color w:val="666666"/>
                <w:sz w:val="18"/>
                <w:szCs w:val="18"/>
                <w:vertAlign w:val="superscript"/>
                <w:lang w:eastAsia="es-ES"/>
              </w:rPr>
              <w:t>a</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t>Catenella</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nipae</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Native</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2.9</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8.6 (</w:t>
            </w:r>
            <w:proofErr w:type="spellStart"/>
            <w:r w:rsidRPr="00670B4E">
              <w:rPr>
                <w:rFonts w:ascii="inherit" w:eastAsia="Times New Roman" w:hAnsi="inherit" w:cs="Times New Roman"/>
                <w:color w:val="666666"/>
                <w:sz w:val="18"/>
                <w:szCs w:val="18"/>
                <w:lang w:eastAsia="es-ES"/>
              </w:rPr>
              <w:t>mid</w:t>
            </w:r>
            <w:proofErr w:type="spellEnd"/>
            <w:r w:rsidRPr="00670B4E">
              <w:rPr>
                <w:rFonts w:ascii="inherit" w:eastAsia="Times New Roman" w:hAnsi="inherit" w:cs="Times New Roman"/>
                <w:color w:val="666666"/>
                <w:sz w:val="18"/>
                <w:szCs w:val="18"/>
                <w:lang w:eastAsia="es-ES"/>
              </w:rPr>
              <w:t xml:space="preserve"> </w:t>
            </w:r>
            <w:proofErr w:type="spellStart"/>
            <w:r w:rsidRPr="00670B4E">
              <w:rPr>
                <w:rFonts w:ascii="inherit" w:eastAsia="Times New Roman" w:hAnsi="inherit" w:cs="Times New Roman"/>
                <w:color w:val="666666"/>
                <w:sz w:val="18"/>
                <w:szCs w:val="18"/>
                <w:lang w:eastAsia="es-ES"/>
              </w:rPr>
              <w:t>creek</w:t>
            </w:r>
            <w:proofErr w:type="spellEnd"/>
            <w:r w:rsidRPr="00670B4E">
              <w:rPr>
                <w:rFonts w:ascii="inherit" w:eastAsia="Times New Roman" w:hAnsi="inherit" w:cs="Times New Roman"/>
                <w:color w:val="666666"/>
                <w:sz w:val="18"/>
                <w:szCs w:val="18"/>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Moreton</w:t>
            </w:r>
            <w:proofErr w:type="spellEnd"/>
            <w:r w:rsidRPr="00670B4E">
              <w:rPr>
                <w:rFonts w:ascii="inherit" w:eastAsia="Times New Roman" w:hAnsi="inherit" w:cs="Times New Roman"/>
                <w:color w:val="666666"/>
                <w:sz w:val="18"/>
                <w:szCs w:val="18"/>
                <w:lang w:eastAsia="es-ES"/>
              </w:rPr>
              <w:t xml:space="preserve"> </w:t>
            </w:r>
            <w:proofErr w:type="spellStart"/>
            <w:r w:rsidRPr="00670B4E">
              <w:rPr>
                <w:rFonts w:ascii="inherit" w:eastAsia="Times New Roman" w:hAnsi="inherit" w:cs="Times New Roman"/>
                <w:color w:val="666666"/>
                <w:sz w:val="18"/>
                <w:szCs w:val="18"/>
                <w:lang w:eastAsia="es-ES"/>
              </w:rPr>
              <w:t>Bay</w:t>
            </w:r>
            <w:proofErr w:type="spellEnd"/>
            <w:r w:rsidRPr="00670B4E">
              <w:rPr>
                <w:rFonts w:ascii="inherit" w:eastAsia="Times New Roman" w:hAnsi="inherit" w:cs="Times New Roman"/>
                <w:color w:val="666666"/>
                <w:sz w:val="18"/>
                <w:szCs w:val="18"/>
                <w:lang w:eastAsia="es-ES"/>
              </w:rPr>
              <w:t>, Australia</w:t>
            </w:r>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after="0"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Jones et al. (</w:t>
            </w:r>
            <w:hyperlink r:id="rId108" w:anchor="CR24" w:history="1">
              <w:r w:rsidRPr="00670B4E">
                <w:rPr>
                  <w:rFonts w:ascii="inherit" w:eastAsia="Times New Roman" w:hAnsi="inherit" w:cs="Times New Roman"/>
                  <w:color w:val="417DB9"/>
                  <w:sz w:val="18"/>
                  <w:szCs w:val="18"/>
                  <w:u w:val="single"/>
                  <w:lang w:eastAsia="es-ES"/>
                </w:rPr>
                <w:t>2001</w:t>
              </w:r>
            </w:hyperlink>
            <w:r w:rsidRPr="00670B4E">
              <w:rPr>
                <w:rFonts w:ascii="inherit" w:eastAsia="Times New Roman" w:hAnsi="inherit" w:cs="Times New Roman"/>
                <w:color w:val="666666"/>
                <w:sz w:val="18"/>
                <w:szCs w:val="18"/>
                <w:lang w:eastAsia="es-ES"/>
              </w:rPr>
              <w:t>)</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lastRenderedPageBreak/>
              <w:t>Penaeus</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stylirostris</w:t>
            </w:r>
            <w:proofErr w:type="spellEnd"/>
            <w:r w:rsidRPr="00670B4E">
              <w:rPr>
                <w:rFonts w:ascii="inherit" w:eastAsia="Times New Roman" w:hAnsi="inherit" w:cs="Times New Roman"/>
                <w:color w:val="666666"/>
                <w:sz w:val="18"/>
                <w:szCs w:val="18"/>
                <w:lang w:eastAsia="es-ES"/>
              </w:rPr>
              <w:t> </w:t>
            </w:r>
            <w:r w:rsidRPr="00670B4E">
              <w:rPr>
                <w:rFonts w:ascii="inherit" w:eastAsia="Times New Roman" w:hAnsi="inherit" w:cs="Times New Roman"/>
                <w:color w:val="666666"/>
                <w:sz w:val="18"/>
                <w:szCs w:val="18"/>
                <w:vertAlign w:val="superscript"/>
                <w:lang w:eastAsia="es-ES"/>
              </w:rPr>
              <w:t>a</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12</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t>Acanthophora</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spicifera</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Transplant</w:t>
            </w:r>
            <w:proofErr w:type="spellEnd"/>
            <w:r w:rsidRPr="00670B4E">
              <w:rPr>
                <w:rFonts w:ascii="inherit" w:eastAsia="Times New Roman" w:hAnsi="inherit" w:cs="Times New Roman"/>
                <w:color w:val="666666"/>
                <w:sz w:val="18"/>
                <w:szCs w:val="18"/>
                <w:lang w:eastAsia="es-ES"/>
              </w:rPr>
              <w:t xml:space="preserve"> (3 </w:t>
            </w:r>
            <w:proofErr w:type="spellStart"/>
            <w:r w:rsidRPr="00670B4E">
              <w:rPr>
                <w:rFonts w:ascii="inherit" w:eastAsia="Times New Roman" w:hAnsi="inherit" w:cs="Times New Roman"/>
                <w:color w:val="666666"/>
                <w:sz w:val="18"/>
                <w:szCs w:val="18"/>
                <w:lang w:eastAsia="es-ES"/>
              </w:rPr>
              <w:t>days</w:t>
            </w:r>
            <w:proofErr w:type="spellEnd"/>
            <w:r w:rsidRPr="00670B4E">
              <w:rPr>
                <w:rFonts w:ascii="inherit" w:eastAsia="Times New Roman" w:hAnsi="inherit" w:cs="Times New Roman"/>
                <w:color w:val="666666"/>
                <w:sz w:val="18"/>
                <w:szCs w:val="18"/>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4.89</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5.63-–5.96 (10-–495)</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Moorea</w:t>
            </w:r>
            <w:proofErr w:type="spellEnd"/>
            <w:r w:rsidRPr="00670B4E">
              <w:rPr>
                <w:rFonts w:ascii="inherit" w:eastAsia="Times New Roman" w:hAnsi="inherit" w:cs="Times New Roman"/>
                <w:color w:val="666666"/>
                <w:sz w:val="18"/>
                <w:szCs w:val="18"/>
                <w:lang w:eastAsia="es-ES"/>
              </w:rPr>
              <w:t xml:space="preserve">, </w:t>
            </w:r>
            <w:proofErr w:type="spellStart"/>
            <w:r w:rsidRPr="00670B4E">
              <w:rPr>
                <w:rFonts w:ascii="inherit" w:eastAsia="Times New Roman" w:hAnsi="inherit" w:cs="Times New Roman"/>
                <w:color w:val="666666"/>
                <w:sz w:val="18"/>
                <w:szCs w:val="18"/>
                <w:lang w:eastAsia="es-ES"/>
              </w:rPr>
              <w:t>French</w:t>
            </w:r>
            <w:proofErr w:type="spellEnd"/>
            <w:r w:rsidRPr="00670B4E">
              <w:rPr>
                <w:rFonts w:ascii="inherit" w:eastAsia="Times New Roman" w:hAnsi="inherit" w:cs="Times New Roman"/>
                <w:color w:val="666666"/>
                <w:sz w:val="18"/>
                <w:szCs w:val="18"/>
                <w:lang w:eastAsia="es-ES"/>
              </w:rPr>
              <w:t xml:space="preserve"> </w:t>
            </w:r>
            <w:proofErr w:type="spellStart"/>
            <w:r w:rsidRPr="00670B4E">
              <w:rPr>
                <w:rFonts w:ascii="inherit" w:eastAsia="Times New Roman" w:hAnsi="inherit" w:cs="Times New Roman"/>
                <w:color w:val="666666"/>
                <w:sz w:val="18"/>
                <w:szCs w:val="18"/>
                <w:lang w:eastAsia="es-ES"/>
              </w:rPr>
              <w:t>Polynesia</w:t>
            </w:r>
            <w:proofErr w:type="spellEnd"/>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after="0"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Lin</w:t>
            </w:r>
            <w:proofErr w:type="spellEnd"/>
            <w:r w:rsidRPr="00670B4E">
              <w:rPr>
                <w:rFonts w:ascii="inherit" w:eastAsia="Times New Roman" w:hAnsi="inherit" w:cs="Times New Roman"/>
                <w:color w:val="666666"/>
                <w:sz w:val="18"/>
                <w:szCs w:val="18"/>
                <w:lang w:eastAsia="es-ES"/>
              </w:rPr>
              <w:t xml:space="preserve"> and </w:t>
            </w:r>
            <w:proofErr w:type="spellStart"/>
            <w:r w:rsidRPr="00670B4E">
              <w:rPr>
                <w:rFonts w:ascii="inherit" w:eastAsia="Times New Roman" w:hAnsi="inherit" w:cs="Times New Roman"/>
                <w:color w:val="666666"/>
                <w:sz w:val="18"/>
                <w:szCs w:val="18"/>
                <w:lang w:eastAsia="es-ES"/>
              </w:rPr>
              <w:t>Fong</w:t>
            </w:r>
            <w:proofErr w:type="spellEnd"/>
            <w:r w:rsidRPr="00670B4E">
              <w:rPr>
                <w:rFonts w:ascii="inherit" w:eastAsia="Times New Roman" w:hAnsi="inherit" w:cs="Times New Roman"/>
                <w:color w:val="666666"/>
                <w:sz w:val="18"/>
                <w:szCs w:val="18"/>
                <w:lang w:eastAsia="es-ES"/>
              </w:rPr>
              <w:t xml:space="preserve"> (</w:t>
            </w:r>
            <w:hyperlink r:id="rId109" w:anchor="CR29" w:history="1">
              <w:r w:rsidRPr="00670B4E">
                <w:rPr>
                  <w:rFonts w:ascii="inherit" w:eastAsia="Times New Roman" w:hAnsi="inherit" w:cs="Times New Roman"/>
                  <w:color w:val="417DB9"/>
                  <w:sz w:val="18"/>
                  <w:szCs w:val="18"/>
                  <w:u w:val="single"/>
                  <w:lang w:eastAsia="es-ES"/>
                </w:rPr>
                <w:t>2008</w:t>
              </w:r>
            </w:hyperlink>
            <w:r w:rsidRPr="00670B4E">
              <w:rPr>
                <w:rFonts w:ascii="inherit" w:eastAsia="Times New Roman" w:hAnsi="inherit" w:cs="Times New Roman"/>
                <w:color w:val="666666"/>
                <w:sz w:val="18"/>
                <w:szCs w:val="18"/>
                <w:lang w:eastAsia="es-ES"/>
              </w:rPr>
              <w:t>)</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Shrimp</w:t>
            </w:r>
            <w:proofErr w:type="spellEnd"/>
            <w:r w:rsidRPr="00670B4E">
              <w:rPr>
                <w:rFonts w:ascii="inherit" w:eastAsia="Times New Roman" w:hAnsi="inherit" w:cs="Times New Roman"/>
                <w:color w:val="666666"/>
                <w:sz w:val="18"/>
                <w:szCs w:val="18"/>
                <w:lang w:eastAsia="es-ES"/>
              </w:rPr>
              <w:t xml:space="preserve"> </w:t>
            </w:r>
            <w:proofErr w:type="spellStart"/>
            <w:r w:rsidRPr="00670B4E">
              <w:rPr>
                <w:rFonts w:ascii="inherit" w:eastAsia="Times New Roman" w:hAnsi="inherit" w:cs="Times New Roman"/>
                <w:color w:val="666666"/>
                <w:sz w:val="18"/>
                <w:szCs w:val="18"/>
                <w:lang w:eastAsia="es-ES"/>
              </w:rPr>
              <w:t>farm</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t>Gracilaria</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vermiculophylla</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Native</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7.8-–8.0 (-–)</w:t>
            </w:r>
            <w:r w:rsidRPr="00670B4E">
              <w:rPr>
                <w:rFonts w:ascii="inherit" w:eastAsia="Times New Roman" w:hAnsi="inherit" w:cs="Times New Roman"/>
                <w:color w:val="666666"/>
                <w:sz w:val="18"/>
                <w:szCs w:val="18"/>
                <w:vertAlign w:val="superscript"/>
                <w:lang w:eastAsia="es-ES"/>
              </w:rPr>
              <w:t>†d</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Gulf</w:t>
            </w:r>
            <w:proofErr w:type="spellEnd"/>
            <w:r w:rsidRPr="00670B4E">
              <w:rPr>
                <w:rFonts w:ascii="inherit" w:eastAsia="Times New Roman" w:hAnsi="inherit" w:cs="Times New Roman"/>
                <w:color w:val="666666"/>
                <w:sz w:val="18"/>
                <w:szCs w:val="18"/>
                <w:lang w:eastAsia="es-ES"/>
              </w:rPr>
              <w:t xml:space="preserve"> of California, </w:t>
            </w:r>
            <w:proofErr w:type="spellStart"/>
            <w:r w:rsidRPr="00670B4E">
              <w:rPr>
                <w:rFonts w:ascii="inherit" w:eastAsia="Times New Roman" w:hAnsi="inherit" w:cs="Times New Roman"/>
                <w:color w:val="666666"/>
                <w:sz w:val="18"/>
                <w:szCs w:val="18"/>
                <w:lang w:eastAsia="es-ES"/>
              </w:rPr>
              <w:t>Mexico</w:t>
            </w:r>
            <w:proofErr w:type="spellEnd"/>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after="0"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Piñón-</w:t>
            </w:r>
            <w:proofErr w:type="spellStart"/>
            <w:r w:rsidRPr="00670B4E">
              <w:rPr>
                <w:rFonts w:ascii="inherit" w:eastAsia="Times New Roman" w:hAnsi="inherit" w:cs="Times New Roman"/>
                <w:color w:val="666666"/>
                <w:sz w:val="18"/>
                <w:szCs w:val="18"/>
                <w:lang w:eastAsia="es-ES"/>
              </w:rPr>
              <w:t>Gimate</w:t>
            </w:r>
            <w:proofErr w:type="spellEnd"/>
            <w:r w:rsidRPr="00670B4E">
              <w:rPr>
                <w:rFonts w:ascii="inherit" w:eastAsia="Times New Roman" w:hAnsi="inherit" w:cs="Times New Roman"/>
                <w:color w:val="666666"/>
                <w:sz w:val="18"/>
                <w:szCs w:val="18"/>
                <w:lang w:eastAsia="es-ES"/>
              </w:rPr>
              <w:t xml:space="preserve"> et al. (</w:t>
            </w:r>
            <w:hyperlink r:id="rId110" w:anchor="CR42" w:history="1">
              <w:r w:rsidRPr="00670B4E">
                <w:rPr>
                  <w:rFonts w:ascii="inherit" w:eastAsia="Times New Roman" w:hAnsi="inherit" w:cs="Times New Roman"/>
                  <w:color w:val="417DB9"/>
                  <w:sz w:val="18"/>
                  <w:szCs w:val="18"/>
                  <w:u w:val="single"/>
                  <w:lang w:eastAsia="es-ES"/>
                </w:rPr>
                <w:t>2009</w:t>
              </w:r>
            </w:hyperlink>
            <w:r w:rsidRPr="00670B4E">
              <w:rPr>
                <w:rFonts w:ascii="inherit" w:eastAsia="Times New Roman" w:hAnsi="inherit" w:cs="Times New Roman"/>
                <w:color w:val="666666"/>
                <w:sz w:val="18"/>
                <w:szCs w:val="18"/>
                <w:lang w:eastAsia="es-ES"/>
              </w:rPr>
              <w:t>)</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Shrimp</w:t>
            </w:r>
            <w:proofErr w:type="spellEnd"/>
            <w:r w:rsidRPr="00670B4E">
              <w:rPr>
                <w:rFonts w:ascii="inherit" w:eastAsia="Times New Roman" w:hAnsi="inherit" w:cs="Times New Roman"/>
                <w:color w:val="666666"/>
                <w:sz w:val="18"/>
                <w:szCs w:val="18"/>
                <w:lang w:eastAsia="es-ES"/>
              </w:rPr>
              <w:t xml:space="preserve"> </w:t>
            </w:r>
            <w:proofErr w:type="spellStart"/>
            <w:r w:rsidRPr="00670B4E">
              <w:rPr>
                <w:rFonts w:ascii="inherit" w:eastAsia="Times New Roman" w:hAnsi="inherit" w:cs="Times New Roman"/>
                <w:color w:val="666666"/>
                <w:sz w:val="18"/>
                <w:szCs w:val="18"/>
                <w:lang w:eastAsia="es-ES"/>
              </w:rPr>
              <w:t>farm</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t>Hypnea</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spinella</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Native</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8.5-–11.4 (-–)</w:t>
            </w:r>
            <w:r w:rsidRPr="00670B4E">
              <w:rPr>
                <w:rFonts w:ascii="inherit" w:eastAsia="Times New Roman" w:hAnsi="inherit" w:cs="Times New Roman"/>
                <w:color w:val="666666"/>
                <w:sz w:val="18"/>
                <w:szCs w:val="18"/>
                <w:vertAlign w:val="superscript"/>
                <w:lang w:eastAsia="es-ES"/>
              </w:rPr>
              <w:t>†d</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Gulf</w:t>
            </w:r>
            <w:proofErr w:type="spellEnd"/>
            <w:r w:rsidRPr="00670B4E">
              <w:rPr>
                <w:rFonts w:ascii="inherit" w:eastAsia="Times New Roman" w:hAnsi="inherit" w:cs="Times New Roman"/>
                <w:color w:val="666666"/>
                <w:sz w:val="18"/>
                <w:szCs w:val="18"/>
                <w:lang w:eastAsia="es-ES"/>
              </w:rPr>
              <w:t xml:space="preserve"> of California, </w:t>
            </w:r>
            <w:proofErr w:type="spellStart"/>
            <w:r w:rsidRPr="00670B4E">
              <w:rPr>
                <w:rFonts w:ascii="inherit" w:eastAsia="Times New Roman" w:hAnsi="inherit" w:cs="Times New Roman"/>
                <w:color w:val="666666"/>
                <w:sz w:val="18"/>
                <w:szCs w:val="18"/>
                <w:lang w:eastAsia="es-ES"/>
              </w:rPr>
              <w:t>Mexico</w:t>
            </w:r>
            <w:proofErr w:type="spellEnd"/>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after="0"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Piñón-</w:t>
            </w:r>
            <w:proofErr w:type="spellStart"/>
            <w:r w:rsidRPr="00670B4E">
              <w:rPr>
                <w:rFonts w:ascii="inherit" w:eastAsia="Times New Roman" w:hAnsi="inherit" w:cs="Times New Roman"/>
                <w:color w:val="666666"/>
                <w:sz w:val="18"/>
                <w:szCs w:val="18"/>
                <w:lang w:eastAsia="es-ES"/>
              </w:rPr>
              <w:t>Gimate</w:t>
            </w:r>
            <w:proofErr w:type="spellEnd"/>
            <w:r w:rsidRPr="00670B4E">
              <w:rPr>
                <w:rFonts w:ascii="inherit" w:eastAsia="Times New Roman" w:hAnsi="inherit" w:cs="Times New Roman"/>
                <w:color w:val="666666"/>
                <w:sz w:val="18"/>
                <w:szCs w:val="18"/>
                <w:lang w:eastAsia="es-ES"/>
              </w:rPr>
              <w:t xml:space="preserve"> et al. (</w:t>
            </w:r>
            <w:hyperlink r:id="rId111" w:anchor="CR42" w:history="1">
              <w:r w:rsidRPr="00670B4E">
                <w:rPr>
                  <w:rFonts w:ascii="inherit" w:eastAsia="Times New Roman" w:hAnsi="inherit" w:cs="Times New Roman"/>
                  <w:color w:val="417DB9"/>
                  <w:sz w:val="18"/>
                  <w:szCs w:val="18"/>
                  <w:u w:val="single"/>
                  <w:lang w:eastAsia="es-ES"/>
                </w:rPr>
                <w:t>2009</w:t>
              </w:r>
            </w:hyperlink>
            <w:r w:rsidRPr="00670B4E">
              <w:rPr>
                <w:rFonts w:ascii="inherit" w:eastAsia="Times New Roman" w:hAnsi="inherit" w:cs="Times New Roman"/>
                <w:color w:val="666666"/>
                <w:sz w:val="18"/>
                <w:szCs w:val="18"/>
                <w:lang w:eastAsia="es-ES"/>
              </w:rPr>
              <w:t>)</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Shrimp</w:t>
            </w:r>
            <w:proofErr w:type="spellEnd"/>
            <w:r w:rsidRPr="00670B4E">
              <w:rPr>
                <w:rFonts w:ascii="inherit" w:eastAsia="Times New Roman" w:hAnsi="inherit" w:cs="Times New Roman"/>
                <w:color w:val="666666"/>
                <w:sz w:val="18"/>
                <w:szCs w:val="18"/>
                <w:lang w:eastAsia="es-ES"/>
              </w:rPr>
              <w:t xml:space="preserve"> </w:t>
            </w:r>
            <w:proofErr w:type="spellStart"/>
            <w:r w:rsidRPr="00670B4E">
              <w:rPr>
                <w:rFonts w:ascii="inherit" w:eastAsia="Times New Roman" w:hAnsi="inherit" w:cs="Times New Roman"/>
                <w:color w:val="666666"/>
                <w:sz w:val="18"/>
                <w:szCs w:val="18"/>
                <w:lang w:eastAsia="es-ES"/>
              </w:rPr>
              <w:t>farm</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t>Spyridia</w:t>
            </w:r>
            <w:proofErr w:type="spellEnd"/>
            <w:r w:rsidRPr="00670B4E">
              <w:rPr>
                <w:rFonts w:ascii="inherit" w:eastAsia="Times New Roman" w:hAnsi="inherit" w:cs="Times New Roman"/>
                <w:i/>
                <w:iCs/>
                <w:color w:val="666666"/>
                <w:sz w:val="18"/>
                <w:szCs w:val="18"/>
                <w:lang w:eastAsia="es-ES"/>
              </w:rPr>
              <w:t xml:space="preserve"> filamentosa</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Native</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7.7 (-–)</w:t>
            </w:r>
            <w:r w:rsidRPr="00670B4E">
              <w:rPr>
                <w:rFonts w:ascii="inherit" w:eastAsia="Times New Roman" w:hAnsi="inherit" w:cs="Times New Roman"/>
                <w:color w:val="666666"/>
                <w:sz w:val="18"/>
                <w:szCs w:val="18"/>
                <w:vertAlign w:val="superscript"/>
                <w:lang w:eastAsia="es-ES"/>
              </w:rPr>
              <w:t>†d</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Gulf</w:t>
            </w:r>
            <w:proofErr w:type="spellEnd"/>
            <w:r w:rsidRPr="00670B4E">
              <w:rPr>
                <w:rFonts w:ascii="inherit" w:eastAsia="Times New Roman" w:hAnsi="inherit" w:cs="Times New Roman"/>
                <w:color w:val="666666"/>
                <w:sz w:val="18"/>
                <w:szCs w:val="18"/>
                <w:lang w:eastAsia="es-ES"/>
              </w:rPr>
              <w:t xml:space="preserve"> of California, </w:t>
            </w:r>
            <w:proofErr w:type="spellStart"/>
            <w:r w:rsidRPr="00670B4E">
              <w:rPr>
                <w:rFonts w:ascii="inherit" w:eastAsia="Times New Roman" w:hAnsi="inherit" w:cs="Times New Roman"/>
                <w:color w:val="666666"/>
                <w:sz w:val="18"/>
                <w:szCs w:val="18"/>
                <w:lang w:eastAsia="es-ES"/>
              </w:rPr>
              <w:t>Mexico</w:t>
            </w:r>
            <w:proofErr w:type="spellEnd"/>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after="0"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Piñón-</w:t>
            </w:r>
            <w:proofErr w:type="spellStart"/>
            <w:r w:rsidRPr="00670B4E">
              <w:rPr>
                <w:rFonts w:ascii="inherit" w:eastAsia="Times New Roman" w:hAnsi="inherit" w:cs="Times New Roman"/>
                <w:color w:val="666666"/>
                <w:sz w:val="18"/>
                <w:szCs w:val="18"/>
                <w:lang w:eastAsia="es-ES"/>
              </w:rPr>
              <w:t>Gimate</w:t>
            </w:r>
            <w:proofErr w:type="spellEnd"/>
            <w:r w:rsidRPr="00670B4E">
              <w:rPr>
                <w:rFonts w:ascii="inherit" w:eastAsia="Times New Roman" w:hAnsi="inherit" w:cs="Times New Roman"/>
                <w:color w:val="666666"/>
                <w:sz w:val="18"/>
                <w:szCs w:val="18"/>
                <w:lang w:eastAsia="es-ES"/>
              </w:rPr>
              <w:t xml:space="preserve"> et al. (</w:t>
            </w:r>
            <w:hyperlink r:id="rId112" w:anchor="CR42" w:history="1">
              <w:r w:rsidRPr="00670B4E">
                <w:rPr>
                  <w:rFonts w:ascii="inherit" w:eastAsia="Times New Roman" w:hAnsi="inherit" w:cs="Times New Roman"/>
                  <w:color w:val="417DB9"/>
                  <w:sz w:val="18"/>
                  <w:szCs w:val="18"/>
                  <w:u w:val="single"/>
                  <w:lang w:eastAsia="es-ES"/>
                </w:rPr>
                <w:t>2009</w:t>
              </w:r>
            </w:hyperlink>
            <w:r w:rsidRPr="00670B4E">
              <w:rPr>
                <w:rFonts w:ascii="inherit" w:eastAsia="Times New Roman" w:hAnsi="inherit" w:cs="Times New Roman"/>
                <w:color w:val="666666"/>
                <w:sz w:val="18"/>
                <w:szCs w:val="18"/>
                <w:lang w:eastAsia="es-ES"/>
              </w:rPr>
              <w:t>)</w:t>
            </w:r>
          </w:p>
        </w:tc>
      </w:tr>
      <w:tr w:rsidR="00670B4E" w:rsidRPr="00670B4E" w:rsidTr="00670B4E">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t>Dicentrarchus</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labrax</w:t>
            </w:r>
            <w:r w:rsidRPr="00670B4E">
              <w:rPr>
                <w:rFonts w:ascii="inherit" w:eastAsia="Times New Roman" w:hAnsi="inherit" w:cs="Times New Roman"/>
                <w:color w:val="666666"/>
                <w:sz w:val="18"/>
                <w:szCs w:val="18"/>
                <w:lang w:eastAsia="es-ES"/>
              </w:rPr>
              <w:t>,</w:t>
            </w:r>
            <w:r w:rsidRPr="00670B4E">
              <w:rPr>
                <w:rFonts w:ascii="inherit" w:eastAsia="Times New Roman" w:hAnsi="inherit" w:cs="Times New Roman"/>
                <w:i/>
                <w:iCs/>
                <w:color w:val="666666"/>
                <w:sz w:val="18"/>
                <w:szCs w:val="18"/>
                <w:lang w:eastAsia="es-ES"/>
              </w:rPr>
              <w:t>Sparus</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aurata</w:t>
            </w:r>
            <w:r w:rsidRPr="00670B4E">
              <w:rPr>
                <w:rFonts w:ascii="inherit" w:eastAsia="Times New Roman" w:hAnsi="inherit" w:cs="Times New Roman"/>
                <w:color w:val="666666"/>
                <w:sz w:val="18"/>
                <w:szCs w:val="18"/>
                <w:lang w:eastAsia="es-ES"/>
              </w:rPr>
              <w:t>,</w:t>
            </w:r>
            <w:r w:rsidRPr="00670B4E">
              <w:rPr>
                <w:rFonts w:ascii="inherit" w:eastAsia="Times New Roman" w:hAnsi="inherit" w:cs="Times New Roman"/>
                <w:i/>
                <w:iCs/>
                <w:color w:val="666666"/>
                <w:sz w:val="18"/>
                <w:szCs w:val="18"/>
                <w:lang w:eastAsia="es-ES"/>
              </w:rPr>
              <w:t>Diplodus</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puntazzo</w:t>
            </w:r>
            <w:proofErr w:type="spellEnd"/>
            <w:r w:rsidRPr="00670B4E">
              <w:rPr>
                <w:rFonts w:ascii="inherit" w:eastAsia="Times New Roman" w:hAnsi="inherit" w:cs="Times New Roman"/>
                <w:color w:val="666666"/>
                <w:sz w:val="18"/>
                <w:szCs w:val="18"/>
                <w:lang w:eastAsia="es-ES"/>
              </w:rPr>
              <w:t> </w:t>
            </w:r>
            <w:r w:rsidRPr="00670B4E">
              <w:rPr>
                <w:rFonts w:ascii="inherit" w:eastAsia="Times New Roman" w:hAnsi="inherit" w:cs="Times New Roman"/>
                <w:color w:val="666666"/>
                <w:sz w:val="18"/>
                <w:szCs w:val="18"/>
                <w:vertAlign w:val="superscript"/>
                <w:lang w:eastAsia="es-ES"/>
              </w:rPr>
              <w:t>c</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300</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t>Sphaerococcus</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coronopifolius</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Native</w:t>
            </w:r>
            <w:proofErr w:type="spellEnd"/>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5.8 ± 1.7 (-)(–)</w:t>
            </w:r>
          </w:p>
        </w:tc>
        <w:tc>
          <w:tcPr>
            <w:tcW w:w="0" w:type="auto"/>
            <w:tcBorders>
              <w:top w:val="single" w:sz="2" w:space="0" w:color="DADBDB"/>
              <w:left w:val="single" w:sz="2" w:space="0" w:color="DADBDB"/>
              <w:bottom w:val="single" w:sz="4" w:space="0" w:color="auto"/>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Sicily</w:t>
            </w:r>
            <w:proofErr w:type="spellEnd"/>
            <w:r w:rsidRPr="00670B4E">
              <w:rPr>
                <w:rFonts w:ascii="inherit" w:eastAsia="Times New Roman" w:hAnsi="inherit" w:cs="Times New Roman"/>
                <w:color w:val="666666"/>
                <w:sz w:val="18"/>
                <w:szCs w:val="18"/>
                <w:lang w:eastAsia="es-ES"/>
              </w:rPr>
              <w:t xml:space="preserve">, </w:t>
            </w:r>
            <w:proofErr w:type="spellStart"/>
            <w:r w:rsidRPr="00670B4E">
              <w:rPr>
                <w:rFonts w:ascii="inherit" w:eastAsia="Times New Roman" w:hAnsi="inherit" w:cs="Times New Roman"/>
                <w:color w:val="666666"/>
                <w:sz w:val="18"/>
                <w:szCs w:val="18"/>
                <w:lang w:eastAsia="es-ES"/>
              </w:rPr>
              <w:t>Italy</w:t>
            </w:r>
            <w:proofErr w:type="spellEnd"/>
          </w:p>
        </w:tc>
        <w:tc>
          <w:tcPr>
            <w:tcW w:w="0" w:type="auto"/>
            <w:tcBorders>
              <w:top w:val="single" w:sz="2" w:space="0" w:color="DADBDB"/>
              <w:left w:val="single" w:sz="2" w:space="0" w:color="DADBDB"/>
              <w:bottom w:val="single" w:sz="4" w:space="0" w:color="auto"/>
              <w:right w:val="single" w:sz="2" w:space="0" w:color="DADBDB"/>
            </w:tcBorders>
            <w:tcMar>
              <w:top w:w="55" w:type="dxa"/>
              <w:left w:w="135" w:type="dxa"/>
              <w:bottom w:w="55" w:type="dxa"/>
              <w:right w:w="135" w:type="dxa"/>
            </w:tcMar>
            <w:vAlign w:val="bottom"/>
            <w:hideMark/>
          </w:tcPr>
          <w:p w:rsidR="00670B4E" w:rsidRPr="00670B4E" w:rsidRDefault="00670B4E" w:rsidP="00670B4E">
            <w:pPr>
              <w:spacing w:after="0"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Vizzini</w:t>
            </w:r>
            <w:proofErr w:type="spellEnd"/>
            <w:r w:rsidRPr="00670B4E">
              <w:rPr>
                <w:rFonts w:ascii="inherit" w:eastAsia="Times New Roman" w:hAnsi="inherit" w:cs="Times New Roman"/>
                <w:color w:val="666666"/>
                <w:sz w:val="18"/>
                <w:szCs w:val="18"/>
                <w:lang w:eastAsia="es-ES"/>
              </w:rPr>
              <w:t xml:space="preserve"> and </w:t>
            </w:r>
            <w:proofErr w:type="spellStart"/>
            <w:r w:rsidRPr="00670B4E">
              <w:rPr>
                <w:rFonts w:ascii="inherit" w:eastAsia="Times New Roman" w:hAnsi="inherit" w:cs="Times New Roman"/>
                <w:color w:val="666666"/>
                <w:sz w:val="18"/>
                <w:szCs w:val="18"/>
                <w:lang w:eastAsia="es-ES"/>
              </w:rPr>
              <w:t>Mazzola</w:t>
            </w:r>
            <w:proofErr w:type="spellEnd"/>
            <w:r w:rsidRPr="00670B4E">
              <w:rPr>
                <w:rFonts w:ascii="inherit" w:eastAsia="Times New Roman" w:hAnsi="inherit" w:cs="Times New Roman"/>
                <w:color w:val="666666"/>
                <w:sz w:val="18"/>
                <w:szCs w:val="18"/>
                <w:lang w:eastAsia="es-ES"/>
              </w:rPr>
              <w:t xml:space="preserve"> (</w:t>
            </w:r>
            <w:hyperlink r:id="rId113" w:anchor="CR65" w:history="1">
              <w:r w:rsidRPr="00670B4E">
                <w:rPr>
                  <w:rFonts w:ascii="inherit" w:eastAsia="Times New Roman" w:hAnsi="inherit" w:cs="Times New Roman"/>
                  <w:color w:val="417DB9"/>
                  <w:sz w:val="18"/>
                  <w:szCs w:val="18"/>
                  <w:u w:val="single"/>
                  <w:lang w:eastAsia="es-ES"/>
                </w:rPr>
                <w:t>2004</w:t>
              </w:r>
            </w:hyperlink>
            <w:r w:rsidRPr="00670B4E">
              <w:rPr>
                <w:rFonts w:ascii="inherit" w:eastAsia="Times New Roman" w:hAnsi="inherit" w:cs="Times New Roman"/>
                <w:color w:val="666666"/>
                <w:sz w:val="18"/>
                <w:szCs w:val="18"/>
                <w:lang w:eastAsia="es-ES"/>
              </w:rPr>
              <w:t>)</w:t>
            </w:r>
          </w:p>
        </w:tc>
      </w:tr>
      <w:tr w:rsidR="00670B4E" w:rsidRPr="00670B4E" w:rsidTr="00670B4E">
        <w:tc>
          <w:tcPr>
            <w:tcW w:w="0" w:type="auto"/>
            <w:tcBorders>
              <w:top w:val="single" w:sz="2" w:space="0" w:color="DADBDB"/>
              <w:left w:val="single" w:sz="2" w:space="0" w:color="DADBDB"/>
              <w:bottom w:val="single" w:sz="2" w:space="0" w:color="DADBDB"/>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t>Dicentrarchus</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labrax</w:t>
            </w:r>
            <w:r w:rsidRPr="00670B4E">
              <w:rPr>
                <w:rFonts w:ascii="inherit" w:eastAsia="Times New Roman" w:hAnsi="inherit" w:cs="Times New Roman"/>
                <w:color w:val="666666"/>
                <w:sz w:val="18"/>
                <w:szCs w:val="18"/>
                <w:lang w:eastAsia="es-ES"/>
              </w:rPr>
              <w:t>,</w:t>
            </w:r>
            <w:r w:rsidRPr="00670B4E">
              <w:rPr>
                <w:rFonts w:ascii="inherit" w:eastAsia="Times New Roman" w:hAnsi="inherit" w:cs="Times New Roman"/>
                <w:i/>
                <w:iCs/>
                <w:color w:val="666666"/>
                <w:sz w:val="18"/>
                <w:szCs w:val="18"/>
                <w:lang w:eastAsia="es-ES"/>
              </w:rPr>
              <w:t>Sparus</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aurata</w:t>
            </w:r>
            <w:r w:rsidRPr="00670B4E">
              <w:rPr>
                <w:rFonts w:ascii="inherit" w:eastAsia="Times New Roman" w:hAnsi="inherit" w:cs="Times New Roman"/>
                <w:color w:val="666666"/>
                <w:sz w:val="18"/>
                <w:szCs w:val="18"/>
                <w:lang w:eastAsia="es-ES"/>
              </w:rPr>
              <w:t>,</w:t>
            </w:r>
            <w:r w:rsidRPr="00670B4E">
              <w:rPr>
                <w:rFonts w:ascii="inherit" w:eastAsia="Times New Roman" w:hAnsi="inherit" w:cs="Times New Roman"/>
                <w:i/>
                <w:iCs/>
                <w:color w:val="666666"/>
                <w:sz w:val="18"/>
                <w:szCs w:val="18"/>
                <w:lang w:eastAsia="es-ES"/>
              </w:rPr>
              <w:t>Diplodus</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puntazzo</w:t>
            </w:r>
            <w:proofErr w:type="spellEnd"/>
            <w:r w:rsidRPr="00670B4E">
              <w:rPr>
                <w:rFonts w:ascii="inherit" w:eastAsia="Times New Roman" w:hAnsi="inherit" w:cs="Times New Roman"/>
                <w:color w:val="666666"/>
                <w:sz w:val="18"/>
                <w:szCs w:val="18"/>
                <w:lang w:eastAsia="es-ES"/>
              </w:rPr>
              <w:t> </w:t>
            </w:r>
            <w:r w:rsidRPr="00670B4E">
              <w:rPr>
                <w:rFonts w:ascii="inherit" w:eastAsia="Times New Roman" w:hAnsi="inherit" w:cs="Times New Roman"/>
                <w:color w:val="666666"/>
                <w:sz w:val="18"/>
                <w:szCs w:val="18"/>
                <w:vertAlign w:val="superscript"/>
                <w:lang w:eastAsia="es-ES"/>
              </w:rPr>
              <w:t>c</w:t>
            </w:r>
          </w:p>
        </w:tc>
        <w:tc>
          <w:tcPr>
            <w:tcW w:w="0" w:type="auto"/>
            <w:tcBorders>
              <w:top w:val="single" w:sz="2" w:space="0" w:color="DADBDB"/>
              <w:left w:val="single" w:sz="2" w:space="0" w:color="DADBDB"/>
              <w:bottom w:val="single" w:sz="2" w:space="0" w:color="DADBDB"/>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300</w:t>
            </w:r>
          </w:p>
        </w:tc>
        <w:tc>
          <w:tcPr>
            <w:tcW w:w="0" w:type="auto"/>
            <w:tcBorders>
              <w:top w:val="single" w:sz="2" w:space="0" w:color="DADBDB"/>
              <w:left w:val="single" w:sz="2" w:space="0" w:color="DADBDB"/>
              <w:bottom w:val="single" w:sz="2" w:space="0" w:color="DADBDB"/>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i/>
                <w:iCs/>
                <w:color w:val="666666"/>
                <w:sz w:val="18"/>
                <w:szCs w:val="18"/>
                <w:lang w:eastAsia="es-ES"/>
              </w:rPr>
              <w:t>Padina</w:t>
            </w:r>
            <w:proofErr w:type="spellEnd"/>
            <w:r w:rsidRPr="00670B4E">
              <w:rPr>
                <w:rFonts w:ascii="inherit" w:eastAsia="Times New Roman" w:hAnsi="inherit" w:cs="Times New Roman"/>
                <w:i/>
                <w:iCs/>
                <w:color w:val="666666"/>
                <w:sz w:val="18"/>
                <w:szCs w:val="18"/>
                <w:lang w:eastAsia="es-ES"/>
              </w:rPr>
              <w:t xml:space="preserve"> </w:t>
            </w:r>
            <w:proofErr w:type="spellStart"/>
            <w:r w:rsidRPr="00670B4E">
              <w:rPr>
                <w:rFonts w:ascii="inherit" w:eastAsia="Times New Roman" w:hAnsi="inherit" w:cs="Times New Roman"/>
                <w:i/>
                <w:iCs/>
                <w:color w:val="666666"/>
                <w:sz w:val="18"/>
                <w:szCs w:val="18"/>
                <w:lang w:eastAsia="es-ES"/>
              </w:rPr>
              <w:t>pavonica</w:t>
            </w:r>
            <w:proofErr w:type="spellEnd"/>
          </w:p>
        </w:tc>
        <w:tc>
          <w:tcPr>
            <w:tcW w:w="0" w:type="auto"/>
            <w:tcBorders>
              <w:top w:val="single" w:sz="2" w:space="0" w:color="DADBDB"/>
              <w:left w:val="single" w:sz="2" w:space="0" w:color="DADBDB"/>
              <w:bottom w:val="single" w:sz="2" w:space="0" w:color="DADBDB"/>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Native</w:t>
            </w:r>
            <w:proofErr w:type="spellEnd"/>
          </w:p>
        </w:tc>
        <w:tc>
          <w:tcPr>
            <w:tcW w:w="0" w:type="auto"/>
            <w:tcBorders>
              <w:top w:val="single" w:sz="2" w:space="0" w:color="DADBDB"/>
              <w:left w:val="single" w:sz="2" w:space="0" w:color="DADBDB"/>
              <w:bottom w:val="single" w:sz="2" w:space="0" w:color="DADBDB"/>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w:t>
            </w:r>
          </w:p>
        </w:tc>
        <w:tc>
          <w:tcPr>
            <w:tcW w:w="0" w:type="auto"/>
            <w:tcBorders>
              <w:top w:val="single" w:sz="2" w:space="0" w:color="DADBDB"/>
              <w:left w:val="single" w:sz="2" w:space="0" w:color="DADBDB"/>
              <w:bottom w:val="single" w:sz="2" w:space="0" w:color="DADBDB"/>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r w:rsidRPr="00670B4E">
              <w:rPr>
                <w:rFonts w:ascii="inherit" w:eastAsia="Times New Roman" w:hAnsi="inherit" w:cs="Times New Roman"/>
                <w:color w:val="666666"/>
                <w:sz w:val="18"/>
                <w:szCs w:val="18"/>
                <w:lang w:eastAsia="es-ES"/>
              </w:rPr>
              <w:t>6.3 ± 1.2 (-)(–)</w:t>
            </w:r>
          </w:p>
        </w:tc>
        <w:tc>
          <w:tcPr>
            <w:tcW w:w="0" w:type="auto"/>
            <w:tcBorders>
              <w:top w:val="single" w:sz="2" w:space="0" w:color="DADBDB"/>
              <w:left w:val="single" w:sz="2" w:space="0" w:color="DADBDB"/>
              <w:bottom w:val="single" w:sz="2" w:space="0" w:color="DADBDB"/>
              <w:right w:val="single" w:sz="4" w:space="0" w:color="auto"/>
            </w:tcBorders>
            <w:tcMar>
              <w:top w:w="55" w:type="dxa"/>
              <w:left w:w="135" w:type="dxa"/>
              <w:bottom w:w="55" w:type="dxa"/>
              <w:right w:w="135" w:type="dxa"/>
            </w:tcMar>
            <w:vAlign w:val="bottom"/>
            <w:hideMark/>
          </w:tcPr>
          <w:p w:rsidR="00670B4E" w:rsidRPr="00670B4E" w:rsidRDefault="00670B4E" w:rsidP="00670B4E">
            <w:pPr>
              <w:spacing w:before="55" w:after="55"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Sicily</w:t>
            </w:r>
            <w:proofErr w:type="spellEnd"/>
            <w:r w:rsidRPr="00670B4E">
              <w:rPr>
                <w:rFonts w:ascii="inherit" w:eastAsia="Times New Roman" w:hAnsi="inherit" w:cs="Times New Roman"/>
                <w:color w:val="666666"/>
                <w:sz w:val="18"/>
                <w:szCs w:val="18"/>
                <w:lang w:eastAsia="es-ES"/>
              </w:rPr>
              <w:t xml:space="preserve">, </w:t>
            </w:r>
            <w:proofErr w:type="spellStart"/>
            <w:r w:rsidRPr="00670B4E">
              <w:rPr>
                <w:rFonts w:ascii="inherit" w:eastAsia="Times New Roman" w:hAnsi="inherit" w:cs="Times New Roman"/>
                <w:color w:val="666666"/>
                <w:sz w:val="18"/>
                <w:szCs w:val="18"/>
                <w:lang w:eastAsia="es-ES"/>
              </w:rPr>
              <w:t>Italy</w:t>
            </w:r>
            <w:proofErr w:type="spellEnd"/>
          </w:p>
        </w:tc>
        <w:tc>
          <w:tcPr>
            <w:tcW w:w="0" w:type="auto"/>
            <w:tcBorders>
              <w:top w:val="single" w:sz="2" w:space="0" w:color="DADBDB"/>
              <w:left w:val="single" w:sz="2" w:space="0" w:color="DADBDB"/>
              <w:bottom w:val="single" w:sz="2" w:space="0" w:color="DADBDB"/>
              <w:right w:val="single" w:sz="2" w:space="0" w:color="DADBDB"/>
            </w:tcBorders>
            <w:tcMar>
              <w:top w:w="55" w:type="dxa"/>
              <w:left w:w="135" w:type="dxa"/>
              <w:bottom w:w="55" w:type="dxa"/>
              <w:right w:w="135" w:type="dxa"/>
            </w:tcMar>
            <w:vAlign w:val="bottom"/>
            <w:hideMark/>
          </w:tcPr>
          <w:p w:rsidR="00670B4E" w:rsidRPr="00670B4E" w:rsidRDefault="00670B4E" w:rsidP="00670B4E">
            <w:pPr>
              <w:spacing w:after="0" w:line="240" w:lineRule="auto"/>
              <w:textAlignment w:val="baseline"/>
              <w:rPr>
                <w:rFonts w:ascii="inherit" w:eastAsia="Times New Roman" w:hAnsi="inherit" w:cs="Times New Roman"/>
                <w:color w:val="666666"/>
                <w:sz w:val="18"/>
                <w:szCs w:val="18"/>
                <w:lang w:eastAsia="es-ES"/>
              </w:rPr>
            </w:pPr>
            <w:proofErr w:type="spellStart"/>
            <w:r w:rsidRPr="00670B4E">
              <w:rPr>
                <w:rFonts w:ascii="inherit" w:eastAsia="Times New Roman" w:hAnsi="inherit" w:cs="Times New Roman"/>
                <w:color w:val="666666"/>
                <w:sz w:val="18"/>
                <w:szCs w:val="18"/>
                <w:lang w:eastAsia="es-ES"/>
              </w:rPr>
              <w:t>Vizzini</w:t>
            </w:r>
            <w:proofErr w:type="spellEnd"/>
            <w:r w:rsidRPr="00670B4E">
              <w:rPr>
                <w:rFonts w:ascii="inherit" w:eastAsia="Times New Roman" w:hAnsi="inherit" w:cs="Times New Roman"/>
                <w:color w:val="666666"/>
                <w:sz w:val="18"/>
                <w:szCs w:val="18"/>
                <w:lang w:eastAsia="es-ES"/>
              </w:rPr>
              <w:t xml:space="preserve"> and </w:t>
            </w:r>
            <w:proofErr w:type="spellStart"/>
            <w:r w:rsidRPr="00670B4E">
              <w:rPr>
                <w:rFonts w:ascii="inherit" w:eastAsia="Times New Roman" w:hAnsi="inherit" w:cs="Times New Roman"/>
                <w:color w:val="666666"/>
                <w:sz w:val="18"/>
                <w:szCs w:val="18"/>
                <w:lang w:eastAsia="es-ES"/>
              </w:rPr>
              <w:t>Mazzola</w:t>
            </w:r>
            <w:proofErr w:type="spellEnd"/>
            <w:r w:rsidRPr="00670B4E">
              <w:rPr>
                <w:rFonts w:ascii="inherit" w:eastAsia="Times New Roman" w:hAnsi="inherit" w:cs="Times New Roman"/>
                <w:color w:val="666666"/>
                <w:sz w:val="18"/>
                <w:szCs w:val="18"/>
                <w:lang w:eastAsia="es-ES"/>
              </w:rPr>
              <w:t xml:space="preserve"> (</w:t>
            </w:r>
            <w:hyperlink r:id="rId114" w:anchor="CR65" w:history="1">
              <w:r w:rsidRPr="00670B4E">
                <w:rPr>
                  <w:rFonts w:ascii="inherit" w:eastAsia="Times New Roman" w:hAnsi="inherit" w:cs="Times New Roman"/>
                  <w:color w:val="417DB9"/>
                  <w:sz w:val="18"/>
                  <w:szCs w:val="18"/>
                  <w:u w:val="single"/>
                  <w:lang w:eastAsia="es-ES"/>
                </w:rPr>
                <w:t>2004</w:t>
              </w:r>
            </w:hyperlink>
            <w:r w:rsidRPr="00670B4E">
              <w:rPr>
                <w:rFonts w:ascii="inherit" w:eastAsia="Times New Roman" w:hAnsi="inherit" w:cs="Times New Roman"/>
                <w:color w:val="666666"/>
                <w:sz w:val="18"/>
                <w:szCs w:val="18"/>
                <w:lang w:eastAsia="es-ES"/>
              </w:rPr>
              <w:t>)</w:t>
            </w:r>
          </w:p>
        </w:tc>
      </w:tr>
    </w:tbl>
    <w:p w:rsidR="00670B4E" w:rsidRPr="00670B4E" w:rsidRDefault="00670B4E" w:rsidP="00670B4E">
      <w:pPr>
        <w:shd w:val="clear" w:color="auto" w:fill="FFFFFF"/>
        <w:spacing w:after="55" w:line="240" w:lineRule="auto"/>
        <w:textAlignment w:val="baseline"/>
        <w:rPr>
          <w:rFonts w:ascii="inherit" w:eastAsia="Times New Roman" w:hAnsi="inherit" w:cs="Arial"/>
          <w:sz w:val="16"/>
          <w:szCs w:val="16"/>
          <w:lang w:eastAsia="es-ES"/>
        </w:rPr>
      </w:pPr>
      <w:r w:rsidRPr="00670B4E">
        <w:rPr>
          <w:rFonts w:ascii="inherit" w:eastAsia="Times New Roman" w:hAnsi="inherit" w:cs="Arial"/>
          <w:sz w:val="16"/>
          <w:szCs w:val="16"/>
          <w:lang w:eastAsia="es-ES"/>
        </w:rPr>
        <w:t xml:space="preserve">– </w:t>
      </w:r>
      <w:proofErr w:type="spellStart"/>
      <w:r w:rsidRPr="00670B4E">
        <w:rPr>
          <w:rFonts w:ascii="inherit" w:eastAsia="Times New Roman" w:hAnsi="inherit" w:cs="Arial"/>
          <w:sz w:val="16"/>
          <w:szCs w:val="16"/>
          <w:lang w:eastAsia="es-ES"/>
        </w:rPr>
        <w:t>unknown</w:t>
      </w:r>
      <w:proofErr w:type="spellEnd"/>
    </w:p>
    <w:p w:rsidR="00670B4E" w:rsidRPr="00B52AD2" w:rsidRDefault="00670B4E" w:rsidP="00670B4E">
      <w:pPr>
        <w:shd w:val="clear" w:color="auto" w:fill="FFFFFF"/>
        <w:spacing w:before="120" w:after="55" w:line="240" w:lineRule="auto"/>
        <w:textAlignment w:val="baseline"/>
        <w:rPr>
          <w:rFonts w:ascii="inherit" w:eastAsia="Times New Roman" w:hAnsi="inherit" w:cs="Arial"/>
          <w:sz w:val="16"/>
          <w:szCs w:val="16"/>
          <w:lang w:val="en-US" w:eastAsia="es-ES"/>
        </w:rPr>
      </w:pPr>
      <w:r w:rsidRPr="00B52AD2">
        <w:rPr>
          <w:rFonts w:ascii="inherit" w:eastAsia="Times New Roman" w:hAnsi="inherit" w:cs="Arial"/>
          <w:sz w:val="16"/>
          <w:szCs w:val="16"/>
          <w:vertAlign w:val="superscript"/>
          <w:lang w:val="en-US" w:eastAsia="es-ES"/>
        </w:rPr>
        <w:t>a</w:t>
      </w:r>
      <w:r w:rsidRPr="00B52AD2">
        <w:rPr>
          <w:rFonts w:ascii="inherit" w:eastAsia="Times New Roman" w:hAnsi="inherit" w:cs="Arial"/>
          <w:sz w:val="16"/>
          <w:szCs w:val="16"/>
          <w:lang w:val="en-US" w:eastAsia="es-ES"/>
        </w:rPr>
        <w:t>Shrimp farm</w:t>
      </w:r>
    </w:p>
    <w:p w:rsidR="00670B4E" w:rsidRPr="00B52AD2" w:rsidRDefault="00670B4E" w:rsidP="00670B4E">
      <w:pPr>
        <w:shd w:val="clear" w:color="auto" w:fill="FFFFFF"/>
        <w:spacing w:before="120" w:after="55" w:line="240" w:lineRule="auto"/>
        <w:textAlignment w:val="baseline"/>
        <w:rPr>
          <w:rFonts w:ascii="inherit" w:eastAsia="Times New Roman" w:hAnsi="inherit" w:cs="Arial"/>
          <w:sz w:val="16"/>
          <w:szCs w:val="16"/>
          <w:lang w:val="en-US" w:eastAsia="es-ES"/>
        </w:rPr>
      </w:pPr>
      <w:r w:rsidRPr="00B52AD2">
        <w:rPr>
          <w:rFonts w:ascii="inherit" w:eastAsia="Times New Roman" w:hAnsi="inherit" w:cs="Arial"/>
          <w:sz w:val="16"/>
          <w:szCs w:val="16"/>
          <w:vertAlign w:val="superscript"/>
          <w:lang w:val="en-US" w:eastAsia="es-ES"/>
        </w:rPr>
        <w:t>b</w:t>
      </w:r>
      <w:r w:rsidRPr="00B52AD2">
        <w:rPr>
          <w:rFonts w:ascii="inherit" w:eastAsia="Times New Roman" w:hAnsi="inherit" w:cs="Arial"/>
          <w:sz w:val="16"/>
          <w:szCs w:val="16"/>
          <w:lang w:val="en-US" w:eastAsia="es-ES"/>
        </w:rPr>
        <w:t>Fish cages</w:t>
      </w:r>
    </w:p>
    <w:p w:rsidR="00670B4E" w:rsidRPr="00B52AD2" w:rsidRDefault="00670B4E" w:rsidP="00670B4E">
      <w:pPr>
        <w:shd w:val="clear" w:color="auto" w:fill="FFFFFF"/>
        <w:spacing w:before="120" w:after="55" w:line="240" w:lineRule="auto"/>
        <w:textAlignment w:val="baseline"/>
        <w:rPr>
          <w:rFonts w:ascii="inherit" w:eastAsia="Times New Roman" w:hAnsi="inherit" w:cs="Arial"/>
          <w:sz w:val="16"/>
          <w:szCs w:val="16"/>
          <w:lang w:val="en-US" w:eastAsia="es-ES"/>
        </w:rPr>
      </w:pPr>
      <w:proofErr w:type="gramStart"/>
      <w:r w:rsidRPr="00B52AD2">
        <w:rPr>
          <w:rFonts w:ascii="inherit" w:eastAsia="Times New Roman" w:hAnsi="inherit" w:cs="Arial"/>
          <w:sz w:val="16"/>
          <w:szCs w:val="16"/>
          <w:vertAlign w:val="superscript"/>
          <w:lang w:val="en-US" w:eastAsia="es-ES"/>
        </w:rPr>
        <w:t>c</w:t>
      </w:r>
      <w:r w:rsidRPr="00B52AD2">
        <w:rPr>
          <w:rFonts w:ascii="inherit" w:eastAsia="Times New Roman" w:hAnsi="inherit" w:cs="Arial"/>
          <w:sz w:val="16"/>
          <w:szCs w:val="16"/>
          <w:lang w:val="en-US" w:eastAsia="es-ES"/>
        </w:rPr>
        <w:t>Land</w:t>
      </w:r>
      <w:proofErr w:type="gramEnd"/>
      <w:r w:rsidRPr="00B52AD2">
        <w:rPr>
          <w:rFonts w:ascii="inherit" w:eastAsia="Times New Roman" w:hAnsi="inherit" w:cs="Arial"/>
          <w:sz w:val="16"/>
          <w:szCs w:val="16"/>
          <w:lang w:val="en-US" w:eastAsia="es-ES"/>
        </w:rPr>
        <w:t xml:space="preserve"> -based marine fish farms</w:t>
      </w:r>
    </w:p>
    <w:p w:rsidR="00670B4E" w:rsidRPr="00670B4E" w:rsidRDefault="00670B4E" w:rsidP="00670B4E">
      <w:pPr>
        <w:shd w:val="clear" w:color="auto" w:fill="FFFFFF"/>
        <w:spacing w:before="120" w:line="240" w:lineRule="auto"/>
        <w:textAlignment w:val="baseline"/>
        <w:rPr>
          <w:rFonts w:ascii="inherit" w:eastAsia="Times New Roman" w:hAnsi="inherit" w:cs="Arial"/>
          <w:sz w:val="16"/>
          <w:szCs w:val="16"/>
          <w:lang w:val="en-US" w:eastAsia="es-ES"/>
        </w:rPr>
      </w:pPr>
      <w:r w:rsidRPr="00670B4E">
        <w:rPr>
          <w:rFonts w:ascii="inherit" w:eastAsia="Times New Roman" w:hAnsi="inherit" w:cs="Arial"/>
          <w:sz w:val="16"/>
          <w:szCs w:val="16"/>
          <w:vertAlign w:val="superscript"/>
          <w:lang w:val="en-US" w:eastAsia="es-ES"/>
        </w:rPr>
        <w:t>†</w:t>
      </w:r>
      <w:proofErr w:type="spellStart"/>
      <w:r w:rsidRPr="00670B4E">
        <w:rPr>
          <w:rFonts w:ascii="inherit" w:eastAsia="Times New Roman" w:hAnsi="inherit" w:cs="Arial"/>
          <w:sz w:val="16"/>
          <w:szCs w:val="16"/>
          <w:vertAlign w:val="superscript"/>
          <w:lang w:val="en-US" w:eastAsia="es-ES"/>
        </w:rPr>
        <w:t>d</w:t>
      </w:r>
      <w:r w:rsidRPr="00670B4E">
        <w:rPr>
          <w:rFonts w:ascii="inherit" w:eastAsia="Times New Roman" w:hAnsi="inherit" w:cs="Arial"/>
          <w:sz w:val="16"/>
          <w:szCs w:val="16"/>
          <w:lang w:val="en-US" w:eastAsia="es-ES"/>
        </w:rPr>
        <w:t>The</w:t>
      </w:r>
      <w:proofErr w:type="spellEnd"/>
      <w:r w:rsidRPr="00670B4E">
        <w:rPr>
          <w:rFonts w:ascii="inherit" w:eastAsia="Times New Roman" w:hAnsi="inherit" w:cs="Arial"/>
          <w:sz w:val="16"/>
          <w:szCs w:val="16"/>
          <w:lang w:val="en-US" w:eastAsia="es-ES"/>
        </w:rPr>
        <w:t xml:space="preserve"> locations are influenced by various types of effluent, - unknown</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 xml:space="preserve">The degree of effluent detection varied between the farms under study, as a result of differences in production (which determined the amount of dumping) and location (since sites presented different dispersive capacity). The waste from farm I is dumped in a </w:t>
      </w:r>
      <w:proofErr w:type="spellStart"/>
      <w:r w:rsidRPr="00670B4E">
        <w:rPr>
          <w:rFonts w:ascii="inherit" w:eastAsia="Times New Roman" w:hAnsi="inherit" w:cs="Times New Roman"/>
          <w:lang w:val="en-US" w:eastAsia="es-ES"/>
        </w:rPr>
        <w:t>harbour</w:t>
      </w:r>
      <w:proofErr w:type="spellEnd"/>
      <w:r w:rsidRPr="00670B4E">
        <w:rPr>
          <w:rFonts w:ascii="inherit" w:eastAsia="Times New Roman" w:hAnsi="inherit" w:cs="Times New Roman"/>
          <w:lang w:val="en-US" w:eastAsia="es-ES"/>
        </w:rPr>
        <w:t xml:space="preserve"> (Fig. </w:t>
      </w:r>
      <w:hyperlink r:id="rId115" w:anchor="Fig1" w:history="1">
        <w:r w:rsidRPr="00670B4E">
          <w:rPr>
            <w:rFonts w:ascii="inherit" w:eastAsia="Times New Roman" w:hAnsi="inherit" w:cs="Times New Roman"/>
            <w:color w:val="417DB9"/>
            <w:u w:val="single"/>
            <w:lang w:val="en-US" w:eastAsia="es-ES"/>
          </w:rPr>
          <w:t>1</w:t>
        </w:r>
      </w:hyperlink>
      <w:r w:rsidRPr="00670B4E">
        <w:rPr>
          <w:rFonts w:ascii="inherit" w:eastAsia="Times New Roman" w:hAnsi="inherit" w:cs="Times New Roman"/>
          <w:lang w:val="en-US" w:eastAsia="es-ES"/>
        </w:rPr>
        <w:t xml:space="preserve">) </w:t>
      </w:r>
      <w:proofErr w:type="gramStart"/>
      <w:r w:rsidRPr="00670B4E">
        <w:rPr>
          <w:rFonts w:ascii="inherit" w:eastAsia="Times New Roman" w:hAnsi="inherit" w:cs="Times New Roman"/>
          <w:lang w:val="en-US" w:eastAsia="es-ES"/>
        </w:rPr>
        <w:t>where</w:t>
      </w:r>
      <w:proofErr w:type="gramEnd"/>
      <w:r w:rsidRPr="00670B4E">
        <w:rPr>
          <w:rFonts w:ascii="inherit" w:eastAsia="Times New Roman" w:hAnsi="inherit" w:cs="Times New Roman"/>
          <w:lang w:val="en-US" w:eastAsia="es-ES"/>
        </w:rPr>
        <w:t xml:space="preserve"> there was a relatively low rate of </w:t>
      </w:r>
      <w:proofErr w:type="spellStart"/>
      <w:r w:rsidRPr="00670B4E">
        <w:rPr>
          <w:rFonts w:ascii="inherit" w:eastAsia="Times New Roman" w:hAnsi="inherit" w:cs="Times New Roman"/>
          <w:lang w:val="en-US" w:eastAsia="es-ES"/>
        </w:rPr>
        <w:t>hydric</w:t>
      </w:r>
      <w:proofErr w:type="spellEnd"/>
      <w:r w:rsidRPr="00670B4E">
        <w:rPr>
          <w:rFonts w:ascii="inherit" w:eastAsia="Times New Roman" w:hAnsi="inherit" w:cs="Times New Roman"/>
          <w:lang w:val="en-US" w:eastAsia="es-ES"/>
        </w:rPr>
        <w:t xml:space="preserve"> renovation, so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was not less than 8 ‰ in any of the locations within the </w:t>
      </w:r>
      <w:proofErr w:type="spellStart"/>
      <w:r w:rsidRPr="00670B4E">
        <w:rPr>
          <w:rFonts w:ascii="inherit" w:eastAsia="Times New Roman" w:hAnsi="inherit" w:cs="Times New Roman"/>
          <w:lang w:val="en-US" w:eastAsia="es-ES"/>
        </w:rPr>
        <w:t>harbour</w:t>
      </w:r>
      <w:proofErr w:type="spellEnd"/>
      <w:r w:rsidRPr="00670B4E">
        <w:rPr>
          <w:rFonts w:ascii="inherit" w:eastAsia="Times New Roman" w:hAnsi="inherit" w:cs="Times New Roman"/>
          <w:lang w:val="en-US" w:eastAsia="es-ES"/>
        </w:rPr>
        <w:t xml:space="preserve">. In regard to the farms located in zones where there was a high degree of </w:t>
      </w:r>
      <w:proofErr w:type="spellStart"/>
      <w:r w:rsidRPr="00670B4E">
        <w:rPr>
          <w:rFonts w:ascii="inherit" w:eastAsia="Times New Roman" w:hAnsi="inherit" w:cs="Times New Roman"/>
          <w:lang w:val="en-US" w:eastAsia="es-ES"/>
        </w:rPr>
        <w:t>hydrodynamism</w:t>
      </w:r>
      <w:proofErr w:type="spellEnd"/>
      <w:r w:rsidRPr="00670B4E">
        <w:rPr>
          <w:rFonts w:ascii="inherit" w:eastAsia="Times New Roman" w:hAnsi="inherit" w:cs="Times New Roman"/>
          <w:lang w:val="en-US" w:eastAsia="es-ES"/>
        </w:rPr>
        <w:t>, the higher the production, the larger the area of influence (Table </w:t>
      </w:r>
      <w:hyperlink r:id="rId116" w:anchor="Tab1" w:history="1">
        <w:r w:rsidRPr="00670B4E">
          <w:rPr>
            <w:rFonts w:ascii="inherit" w:eastAsia="Times New Roman" w:hAnsi="inherit" w:cs="Times New Roman"/>
            <w:color w:val="417DB9"/>
            <w:u w:val="single"/>
            <w:lang w:val="en-US" w:eastAsia="es-ES"/>
          </w:rPr>
          <w:t>1</w:t>
        </w:r>
      </w:hyperlink>
      <w:r w:rsidRPr="00670B4E">
        <w:rPr>
          <w:rFonts w:ascii="inherit" w:eastAsia="Times New Roman" w:hAnsi="inherit" w:cs="Times New Roman"/>
          <w:lang w:val="en-US" w:eastAsia="es-ES"/>
        </w:rPr>
        <w:t>). Thus, the area of influence of farm IV with an annual production of 2,250 t (Table </w:t>
      </w:r>
      <w:hyperlink r:id="rId117" w:anchor="Tab1" w:history="1">
        <w:r w:rsidRPr="00670B4E">
          <w:rPr>
            <w:rFonts w:ascii="inherit" w:eastAsia="Times New Roman" w:hAnsi="inherit" w:cs="Times New Roman"/>
            <w:color w:val="417DB9"/>
            <w:u w:val="single"/>
            <w:lang w:val="en-US" w:eastAsia="es-ES"/>
          </w:rPr>
          <w:t>1</w:t>
        </w:r>
      </w:hyperlink>
      <w:r w:rsidRPr="00670B4E">
        <w:rPr>
          <w:rFonts w:ascii="inherit" w:eastAsia="Times New Roman" w:hAnsi="inherit" w:cs="Times New Roman"/>
          <w:lang w:val="en-US" w:eastAsia="es-ES"/>
        </w:rPr>
        <w:t>) was 800 m (site F), whereas for farm III (308 t year</w:t>
      </w:r>
      <w:r w:rsidRPr="00670B4E">
        <w:rPr>
          <w:rFonts w:ascii="inherit" w:eastAsia="Times New Roman" w:hAnsi="inherit" w:cs="Times New Roman"/>
          <w:vertAlign w:val="superscript"/>
          <w:lang w:val="en-US" w:eastAsia="es-ES"/>
        </w:rPr>
        <w:t>−1</w:t>
      </w:r>
      <w:r w:rsidRPr="00670B4E">
        <w:rPr>
          <w:rFonts w:ascii="inherit" w:eastAsia="Times New Roman" w:hAnsi="inherit" w:cs="Times New Roman"/>
          <w:lang w:val="en-US" w:eastAsia="es-ES"/>
        </w:rPr>
        <w:t>) and farm VI (43 t year</w:t>
      </w:r>
      <w:r w:rsidRPr="00670B4E">
        <w:rPr>
          <w:rFonts w:ascii="inherit" w:eastAsia="Times New Roman" w:hAnsi="inherit" w:cs="Times New Roman"/>
          <w:vertAlign w:val="superscript"/>
          <w:lang w:val="en-US" w:eastAsia="es-ES"/>
        </w:rPr>
        <w:t>−1</w:t>
      </w:r>
      <w:r w:rsidRPr="00670B4E">
        <w:rPr>
          <w:rFonts w:ascii="inherit" w:eastAsia="Times New Roman" w:hAnsi="inherit" w:cs="Times New Roman"/>
          <w:lang w:val="en-US" w:eastAsia="es-ES"/>
        </w:rPr>
        <w:t>), which dumped their waste in similar environments, the area of influence was less than 200 m in the predominating direction of the current.</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 xml:space="preserve">Interestingly, the location most enriched in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did not correspond to those located closest to the focal point of dumping from these LBMFFs (site A, discharge point, Table </w:t>
      </w:r>
      <w:r w:rsidR="00A20D54">
        <w:fldChar w:fldCharType="begin"/>
      </w:r>
      <w:r w:rsidR="00A20D54" w:rsidRPr="00B52AD2">
        <w:rPr>
          <w:lang w:val="en-US"/>
        </w:rPr>
        <w:instrText>HYPERLINK "http://link.springer.com/article/10.1007/s10811-012-9843-z/fulltext.html" \l "Tab1"</w:instrText>
      </w:r>
      <w:r w:rsidR="00A20D54">
        <w:fldChar w:fldCharType="separate"/>
      </w:r>
      <w:r w:rsidRPr="00670B4E">
        <w:rPr>
          <w:rFonts w:ascii="inherit" w:eastAsia="Times New Roman" w:hAnsi="inherit" w:cs="Times New Roman"/>
          <w:color w:val="417DB9"/>
          <w:u w:val="single"/>
          <w:lang w:val="en-US" w:eastAsia="es-ES"/>
        </w:rPr>
        <w:t>1</w:t>
      </w:r>
      <w:r w:rsidR="00A20D54">
        <w:fldChar w:fldCharType="end"/>
      </w:r>
      <w:r w:rsidRPr="00670B4E">
        <w:rPr>
          <w:rFonts w:ascii="inherit" w:eastAsia="Times New Roman" w:hAnsi="inherit" w:cs="Times New Roman"/>
          <w:lang w:val="en-US" w:eastAsia="es-ES"/>
        </w:rPr>
        <w:t xml:space="preserve">), contrary to the results from similar studies of </w:t>
      </w:r>
      <w:proofErr w:type="spellStart"/>
      <w:r w:rsidRPr="00670B4E">
        <w:rPr>
          <w:rFonts w:ascii="inherit" w:eastAsia="Times New Roman" w:hAnsi="inherit" w:cs="Times New Roman"/>
          <w:lang w:val="en-US" w:eastAsia="es-ES"/>
        </w:rPr>
        <w:t>macroalgal</w:t>
      </w:r>
      <w:proofErr w:type="spellEnd"/>
      <w:r w:rsidRPr="00670B4E">
        <w:rPr>
          <w:rFonts w:ascii="inherit" w:eastAsia="Times New Roman" w:hAnsi="inherit" w:cs="Times New Roman"/>
          <w:lang w:val="en-US" w:eastAsia="es-ES"/>
        </w:rPr>
        <w:t xml:space="preserv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in the vicinity of aquaculture farms (</w:t>
      </w:r>
      <w:proofErr w:type="spellStart"/>
      <w:r w:rsidRPr="00670B4E">
        <w:rPr>
          <w:rFonts w:ascii="inherit" w:eastAsia="Times New Roman" w:hAnsi="inherit" w:cs="Times New Roman"/>
          <w:lang w:val="en-US" w:eastAsia="es-ES"/>
        </w:rPr>
        <w:t>Costanzo</w:t>
      </w:r>
      <w:proofErr w:type="spellEnd"/>
      <w:r w:rsidRPr="00670B4E">
        <w:rPr>
          <w:rFonts w:ascii="inherit" w:eastAsia="Times New Roman" w:hAnsi="inherit" w:cs="Times New Roman"/>
          <w:lang w:val="en-US" w:eastAsia="es-ES"/>
        </w:rPr>
        <w:t xml:space="preserve"> et al. </w:t>
      </w:r>
      <w:r w:rsidR="00A20D54">
        <w:fldChar w:fldCharType="begin"/>
      </w:r>
      <w:r w:rsidR="00A20D54" w:rsidRPr="00B52AD2">
        <w:rPr>
          <w:lang w:val="en-US"/>
        </w:rPr>
        <w:instrText>HYPERLINK "http://link.springer.com/article/10.1007/s10811-012-9843-z/fulltext.html" \l "CR9"</w:instrText>
      </w:r>
      <w:r w:rsidR="00A20D54">
        <w:fldChar w:fldCharType="separate"/>
      </w:r>
      <w:r w:rsidRPr="00670B4E">
        <w:rPr>
          <w:rFonts w:ascii="inherit" w:eastAsia="Times New Roman" w:hAnsi="inherit" w:cs="Times New Roman"/>
          <w:color w:val="417DB9"/>
          <w:u w:val="single"/>
          <w:lang w:val="en-US" w:eastAsia="es-ES"/>
        </w:rPr>
        <w:t>2004</w:t>
      </w:r>
      <w:r w:rsidR="00A20D54">
        <w:fldChar w:fldCharType="end"/>
      </w:r>
      <w:r w:rsidRPr="00670B4E">
        <w:rPr>
          <w:rFonts w:ascii="inherit" w:eastAsia="Times New Roman" w:hAnsi="inherit" w:cs="Times New Roman"/>
          <w:lang w:val="en-US" w:eastAsia="es-ES"/>
        </w:rPr>
        <w:t>; Jones et al. </w:t>
      </w:r>
      <w:hyperlink r:id="rId118" w:anchor="CR24" w:history="1">
        <w:r w:rsidRPr="00670B4E">
          <w:rPr>
            <w:rFonts w:ascii="inherit" w:eastAsia="Times New Roman" w:hAnsi="inherit" w:cs="Times New Roman"/>
            <w:color w:val="417DB9"/>
            <w:u w:val="single"/>
            <w:lang w:val="en-US" w:eastAsia="es-ES"/>
          </w:rPr>
          <w:t>2001</w:t>
        </w:r>
      </w:hyperlink>
      <w:r w:rsidRPr="00670B4E">
        <w:rPr>
          <w:rFonts w:ascii="inherit" w:eastAsia="Times New Roman" w:hAnsi="inherit" w:cs="Times New Roman"/>
          <w:lang w:val="en-US" w:eastAsia="es-ES"/>
        </w:rPr>
        <w:t>; Lin and Fong </w:t>
      </w:r>
      <w:hyperlink r:id="rId119" w:anchor="CR29" w:history="1">
        <w:r w:rsidRPr="00670B4E">
          <w:rPr>
            <w:rFonts w:ascii="inherit" w:eastAsia="Times New Roman" w:hAnsi="inherit" w:cs="Times New Roman"/>
            <w:color w:val="417DB9"/>
            <w:u w:val="single"/>
            <w:lang w:val="en-US" w:eastAsia="es-ES"/>
          </w:rPr>
          <w:t>2008</w:t>
        </w:r>
      </w:hyperlink>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Vizzini</w:t>
      </w:r>
      <w:proofErr w:type="spellEnd"/>
      <w:r w:rsidRPr="00670B4E">
        <w:rPr>
          <w:rFonts w:ascii="inherit" w:eastAsia="Times New Roman" w:hAnsi="inherit" w:cs="Times New Roman"/>
          <w:lang w:val="en-US" w:eastAsia="es-ES"/>
        </w:rPr>
        <w:t xml:space="preserve"> and </w:t>
      </w:r>
      <w:proofErr w:type="spellStart"/>
      <w:r w:rsidRPr="00670B4E">
        <w:rPr>
          <w:rFonts w:ascii="inherit" w:eastAsia="Times New Roman" w:hAnsi="inherit" w:cs="Times New Roman"/>
          <w:lang w:val="en-US" w:eastAsia="es-ES"/>
        </w:rPr>
        <w:t>Mazzola</w:t>
      </w:r>
      <w:proofErr w:type="spellEnd"/>
      <w:r w:rsidRPr="00670B4E">
        <w:rPr>
          <w:rFonts w:ascii="inherit" w:eastAsia="Times New Roman" w:hAnsi="inherit" w:cs="Times New Roman"/>
          <w:lang w:val="en-US" w:eastAsia="es-ES"/>
        </w:rPr>
        <w:t> </w:t>
      </w:r>
      <w:hyperlink r:id="rId120" w:anchor="CR65" w:history="1">
        <w:r w:rsidRPr="00670B4E">
          <w:rPr>
            <w:rFonts w:ascii="inherit" w:eastAsia="Times New Roman" w:hAnsi="inherit" w:cs="Times New Roman"/>
            <w:color w:val="417DB9"/>
            <w:u w:val="single"/>
            <w:lang w:val="en-US" w:eastAsia="es-ES"/>
          </w:rPr>
          <w:t>2004</w:t>
        </w:r>
      </w:hyperlink>
      <w:r w:rsidRPr="00670B4E">
        <w:rPr>
          <w:rFonts w:ascii="inherit" w:eastAsia="Times New Roman" w:hAnsi="inherit" w:cs="Times New Roman"/>
          <w:lang w:val="en-US" w:eastAsia="es-ES"/>
        </w:rPr>
        <w:t xml:space="preserve">). In </w:t>
      </w:r>
      <w:proofErr w:type="gramStart"/>
      <w:r w:rsidRPr="00670B4E">
        <w:rPr>
          <w:rFonts w:ascii="inherit" w:eastAsia="Times New Roman" w:hAnsi="inherit" w:cs="Times New Roman"/>
          <w:lang w:val="en-US" w:eastAsia="es-ES"/>
        </w:rPr>
        <w:t>these location</w:t>
      </w:r>
      <w:proofErr w:type="gramEnd"/>
      <w:r w:rsidRPr="00670B4E">
        <w:rPr>
          <w:rFonts w:ascii="inherit" w:eastAsia="Times New Roman" w:hAnsi="inherit" w:cs="Times New Roman"/>
          <w:lang w:val="en-US" w:eastAsia="es-ES"/>
        </w:rPr>
        <w:t xml:space="preserve">,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was impoverished, and it was even below the control site value in all of the farms under study (0.08–5.1 ‰ in </w:t>
      </w:r>
      <w:r w:rsidRPr="00670B4E">
        <w:rPr>
          <w:rFonts w:ascii="inherit" w:eastAsia="Times New Roman" w:hAnsi="inherit" w:cs="Times New Roman"/>
          <w:i/>
          <w:iCs/>
          <w:lang w:val="en-US" w:eastAsia="es-ES"/>
        </w:rPr>
        <w:t xml:space="preserve">C. </w:t>
      </w:r>
      <w:proofErr w:type="spellStart"/>
      <w:r w:rsidRPr="00670B4E">
        <w:rPr>
          <w:rFonts w:ascii="inherit" w:eastAsia="Times New Roman" w:hAnsi="inherit" w:cs="Times New Roman"/>
          <w:i/>
          <w:iCs/>
          <w:lang w:val="en-US" w:eastAsia="es-ES"/>
        </w:rPr>
        <w:t>tomentosum</w:t>
      </w:r>
      <w:proofErr w:type="spellEnd"/>
      <w:r w:rsidRPr="00670B4E">
        <w:rPr>
          <w:rFonts w:ascii="inherit" w:eastAsia="Times New Roman" w:hAnsi="inherit" w:cs="Times New Roman"/>
          <w:lang w:val="en-US" w:eastAsia="es-ES"/>
        </w:rPr>
        <w:t> and 1.27–6.37 ‰ in </w:t>
      </w:r>
      <w:proofErr w:type="spellStart"/>
      <w:r w:rsidRPr="00670B4E">
        <w:rPr>
          <w:rFonts w:ascii="inherit" w:eastAsia="Times New Roman" w:hAnsi="inherit" w:cs="Times New Roman"/>
          <w:i/>
          <w:iCs/>
          <w:lang w:val="en-US" w:eastAsia="es-ES"/>
        </w:rPr>
        <w:t>Fucus</w:t>
      </w:r>
      <w:proofErr w:type="spellEnd"/>
      <w:r w:rsidRPr="00670B4E">
        <w:rPr>
          <w:rFonts w:ascii="inherit" w:eastAsia="Times New Roman" w:hAnsi="inherit" w:cs="Times New Roman"/>
          <w:lang w:val="en-US" w:eastAsia="es-ES"/>
        </w:rPr>
        <w:t> sp., Table </w:t>
      </w:r>
      <w:r w:rsidR="00A20D54">
        <w:fldChar w:fldCharType="begin"/>
      </w:r>
      <w:r w:rsidR="00A20D54" w:rsidRPr="00B52AD2">
        <w:rPr>
          <w:lang w:val="en-US"/>
        </w:rPr>
        <w:instrText>HYPERLINK "http://link.springer.com/article/10.1007/s10811-012-9843-z/fulltext.html" \l "Tab1"</w:instrText>
      </w:r>
      <w:r w:rsidR="00A20D54">
        <w:fldChar w:fldCharType="separate"/>
      </w:r>
      <w:r w:rsidRPr="00670B4E">
        <w:rPr>
          <w:rFonts w:ascii="inherit" w:eastAsia="Times New Roman" w:hAnsi="inherit" w:cs="Times New Roman"/>
          <w:color w:val="417DB9"/>
          <w:u w:val="single"/>
          <w:lang w:val="en-US" w:eastAsia="es-ES"/>
        </w:rPr>
        <w:t>1</w:t>
      </w:r>
      <w:r w:rsidR="00A20D54">
        <w:fldChar w:fldCharType="end"/>
      </w:r>
      <w:r w:rsidRPr="00670B4E">
        <w:rPr>
          <w:rFonts w:ascii="inherit" w:eastAsia="Times New Roman" w:hAnsi="inherit" w:cs="Times New Roman"/>
          <w:lang w:val="en-US" w:eastAsia="es-ES"/>
        </w:rPr>
        <w:t>). These results agree with those of Rogers (</w:t>
      </w:r>
      <w:r w:rsidR="00A20D54">
        <w:fldChar w:fldCharType="begin"/>
      </w:r>
      <w:r w:rsidR="00A20D54" w:rsidRPr="00B52AD2">
        <w:rPr>
          <w:lang w:val="en-US"/>
        </w:rPr>
        <w:instrText>HYPERLINK "http://link.springer.com/article/10.1007/s10811-012-9843-z/fulltext.html" \l "CR48"</w:instrText>
      </w:r>
      <w:r w:rsidR="00A20D54">
        <w:fldChar w:fldCharType="separate"/>
      </w:r>
      <w:r w:rsidRPr="00670B4E">
        <w:rPr>
          <w:rFonts w:ascii="inherit" w:eastAsia="Times New Roman" w:hAnsi="inherit" w:cs="Times New Roman"/>
          <w:color w:val="417DB9"/>
          <w:u w:val="single"/>
          <w:lang w:val="en-US" w:eastAsia="es-ES"/>
        </w:rPr>
        <w:t>1999</w:t>
      </w:r>
      <w:r w:rsidR="00A20D54">
        <w:fldChar w:fldCharType="end"/>
      </w:r>
      <w:r w:rsidRPr="00670B4E">
        <w:rPr>
          <w:rFonts w:ascii="inherit" w:eastAsia="Times New Roman" w:hAnsi="inherit" w:cs="Times New Roman"/>
          <w:lang w:val="en-US" w:eastAsia="es-ES"/>
        </w:rPr>
        <w:t xml:space="preserve">) where impoverishment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in </w:t>
      </w:r>
      <w:proofErr w:type="spellStart"/>
      <w:r w:rsidRPr="00670B4E">
        <w:rPr>
          <w:rFonts w:ascii="inherit" w:eastAsia="Times New Roman" w:hAnsi="inherit" w:cs="Times New Roman"/>
          <w:i/>
          <w:iCs/>
          <w:lang w:val="en-US" w:eastAsia="es-ES"/>
        </w:rPr>
        <w:t>Ulva</w:t>
      </w:r>
      <w:proofErr w:type="spellEnd"/>
      <w:r w:rsidRPr="00670B4E">
        <w:rPr>
          <w:rFonts w:ascii="inherit" w:eastAsia="Times New Roman" w:hAnsi="inherit" w:cs="Times New Roman"/>
          <w:i/>
          <w:iCs/>
          <w:lang w:val="en-US" w:eastAsia="es-ES"/>
        </w:rPr>
        <w:t xml:space="preserve"> </w:t>
      </w:r>
      <w:proofErr w:type="spellStart"/>
      <w:r w:rsidRPr="00670B4E">
        <w:rPr>
          <w:rFonts w:ascii="inherit" w:eastAsia="Times New Roman" w:hAnsi="inherit" w:cs="Times New Roman"/>
          <w:i/>
          <w:iCs/>
          <w:lang w:val="en-US" w:eastAsia="es-ES"/>
        </w:rPr>
        <w:t>lactuca</w:t>
      </w:r>
      <w:proofErr w:type="spellEnd"/>
      <w:r w:rsidRPr="00670B4E">
        <w:rPr>
          <w:rFonts w:ascii="inherit" w:eastAsia="Times New Roman" w:hAnsi="inherit" w:cs="Times New Roman"/>
          <w:lang w:val="en-US" w:eastAsia="es-ES"/>
        </w:rPr>
        <w:t xml:space="preserve"> was observed adjacent to an urban waste dump, where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decreased from 7.8 ‰ at the reference site to 3.4 ‰ in the location closest to the dumping point. This was associated with the particulate organic matter (POM), for which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was similar (3.2 ‰), but which did not </w:t>
      </w:r>
      <w:r w:rsidRPr="00670B4E">
        <w:rPr>
          <w:rFonts w:ascii="inherit" w:eastAsia="Times New Roman" w:hAnsi="inherit" w:cs="Times New Roman"/>
          <w:lang w:val="en-US" w:eastAsia="es-ES"/>
        </w:rPr>
        <w:lastRenderedPageBreak/>
        <w:t>represent the fraction of N available to macroalgae. Another hypothesis can be that fractionation (preferential use of </w:t>
      </w:r>
      <w:r w:rsidRPr="00670B4E">
        <w:rPr>
          <w:rFonts w:ascii="inherit" w:eastAsia="Times New Roman" w:hAnsi="inherit" w:cs="Times New Roman"/>
          <w:vertAlign w:val="superscript"/>
          <w:lang w:val="en-US" w:eastAsia="es-ES"/>
        </w:rPr>
        <w:t>14</w:t>
      </w:r>
      <w:r w:rsidRPr="00670B4E">
        <w:rPr>
          <w:rFonts w:ascii="inherit" w:eastAsia="Times New Roman" w:hAnsi="inherit" w:cs="Times New Roman"/>
          <w:lang w:val="en-US" w:eastAsia="es-ES"/>
        </w:rPr>
        <w:t>N over </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may occur during assimilation of nitrogen in primary producers when excess nitrogen is available for uptake. However, this seemed to be only true for phytoplankton (see e.g. </w:t>
      </w:r>
      <w:proofErr w:type="spellStart"/>
      <w:r w:rsidRPr="00670B4E">
        <w:rPr>
          <w:rFonts w:ascii="inherit" w:eastAsia="Times New Roman" w:hAnsi="inherit" w:cs="Times New Roman"/>
          <w:lang w:val="en-US" w:eastAsia="es-ES"/>
        </w:rPr>
        <w:t>Pennock</w:t>
      </w:r>
      <w:proofErr w:type="spellEnd"/>
      <w:r w:rsidRPr="00670B4E">
        <w:rPr>
          <w:rFonts w:ascii="inherit" w:eastAsia="Times New Roman" w:hAnsi="inherit" w:cs="Times New Roman"/>
          <w:lang w:val="en-US" w:eastAsia="es-ES"/>
        </w:rPr>
        <w:t xml:space="preserve"> et al. </w:t>
      </w:r>
      <w:r w:rsidR="00A20D54">
        <w:fldChar w:fldCharType="begin"/>
      </w:r>
      <w:r w:rsidR="00A20D54" w:rsidRPr="00B52AD2">
        <w:rPr>
          <w:lang w:val="en-US"/>
        </w:rPr>
        <w:instrText>HYPERLINK "http://link.springer.com/article/10.1007/s10811-012-9843-z/fulltext.html" \l "CR41"</w:instrText>
      </w:r>
      <w:r w:rsidR="00A20D54">
        <w:fldChar w:fldCharType="separate"/>
      </w:r>
      <w:r w:rsidRPr="00670B4E">
        <w:rPr>
          <w:rFonts w:ascii="inherit" w:eastAsia="Times New Roman" w:hAnsi="inherit" w:cs="Times New Roman"/>
          <w:color w:val="417DB9"/>
          <w:u w:val="single"/>
          <w:lang w:val="en-US" w:eastAsia="es-ES"/>
        </w:rPr>
        <w:t>1996</w:t>
      </w:r>
      <w:r w:rsidR="00A20D54">
        <w:fldChar w:fldCharType="end"/>
      </w:r>
      <w:r w:rsidRPr="00670B4E">
        <w:rPr>
          <w:rFonts w:ascii="inherit" w:eastAsia="Times New Roman" w:hAnsi="inherit" w:cs="Times New Roman"/>
          <w:lang w:val="en-US" w:eastAsia="es-ES"/>
        </w:rPr>
        <w:t xml:space="preserve">), where lower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were observed in producers relative to their source. Contrarily, different laboratory-based studies demonstrated that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of macroalgae accurately reflected nitrogen from water sources, even at high concentrations (Cohen and Fong </w:t>
      </w:r>
      <w:r w:rsidR="00A20D54">
        <w:fldChar w:fldCharType="begin"/>
      </w:r>
      <w:r w:rsidR="00A20D54" w:rsidRPr="00B52AD2">
        <w:rPr>
          <w:lang w:val="en-US"/>
        </w:rPr>
        <w:instrText>HYPERLINK "http://link.springer.com/article/10.1007/s10811-012-9843-z/fulltext.html" \l "CR7"</w:instrText>
      </w:r>
      <w:r w:rsidR="00A20D54">
        <w:fldChar w:fldCharType="separate"/>
      </w:r>
      <w:r w:rsidRPr="00670B4E">
        <w:rPr>
          <w:rFonts w:ascii="inherit" w:eastAsia="Times New Roman" w:hAnsi="inherit" w:cs="Times New Roman"/>
          <w:color w:val="417DB9"/>
          <w:u w:val="single"/>
          <w:lang w:val="en-US" w:eastAsia="es-ES"/>
        </w:rPr>
        <w:t>2005</w:t>
      </w:r>
      <w:r w:rsidR="00A20D54">
        <w:fldChar w:fldCharType="end"/>
      </w:r>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Naldi</w:t>
      </w:r>
      <w:proofErr w:type="spellEnd"/>
      <w:r w:rsidRPr="00670B4E">
        <w:rPr>
          <w:rFonts w:ascii="inherit" w:eastAsia="Times New Roman" w:hAnsi="inherit" w:cs="Times New Roman"/>
          <w:lang w:val="en-US" w:eastAsia="es-ES"/>
        </w:rPr>
        <w:t xml:space="preserve"> and Wheeler </w:t>
      </w:r>
      <w:r w:rsidR="00A20D54">
        <w:fldChar w:fldCharType="begin"/>
      </w:r>
      <w:r w:rsidR="00A20D54" w:rsidRPr="00B52AD2">
        <w:rPr>
          <w:lang w:val="en-US"/>
        </w:rPr>
        <w:instrText>HYPERLINK "http://link.springer.com/article/10.1007/s10811-012-9843-z/fulltext.html" \l "CR38"</w:instrText>
      </w:r>
      <w:r w:rsidR="00A20D54">
        <w:fldChar w:fldCharType="separate"/>
      </w:r>
      <w:r w:rsidRPr="00670B4E">
        <w:rPr>
          <w:rFonts w:ascii="inherit" w:eastAsia="Times New Roman" w:hAnsi="inherit" w:cs="Times New Roman"/>
          <w:color w:val="417DB9"/>
          <w:u w:val="single"/>
          <w:lang w:val="en-US" w:eastAsia="es-ES"/>
        </w:rPr>
        <w:t>2002</w:t>
      </w:r>
      <w:r w:rsidR="00A20D54">
        <w:fldChar w:fldCharType="end"/>
      </w:r>
      <w:r w:rsidRPr="00670B4E">
        <w:rPr>
          <w:rFonts w:ascii="inherit" w:eastAsia="Times New Roman" w:hAnsi="inherit" w:cs="Times New Roman"/>
          <w:lang w:val="en-US" w:eastAsia="es-ES"/>
        </w:rPr>
        <w:t xml:space="preserve">). Finally, the exceptionally low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from the sites closest to the output may be related to </w:t>
      </w:r>
      <w:proofErr w:type="spellStart"/>
      <w:r w:rsidRPr="00670B4E">
        <w:rPr>
          <w:rFonts w:ascii="inherit" w:eastAsia="Times New Roman" w:hAnsi="inherit" w:cs="Times New Roman"/>
          <w:lang w:val="en-US" w:eastAsia="es-ES"/>
        </w:rPr>
        <w:t>pH.</w:t>
      </w:r>
      <w:proofErr w:type="spellEnd"/>
      <w:r w:rsidRPr="00670B4E">
        <w:rPr>
          <w:rFonts w:ascii="inherit" w:eastAsia="Times New Roman" w:hAnsi="inherit" w:cs="Times New Roman"/>
          <w:lang w:val="en-US" w:eastAsia="es-ES"/>
        </w:rPr>
        <w:t xml:space="preserve"> The mean pH of the input water was 8.03 ± 0.03 and that of the output water was 7.81 ± 0.06 (average value of 68 samples from the marine fish farms studied provided by the water quality monitoring agency, </w:t>
      </w:r>
      <w:proofErr w:type="spellStart"/>
      <w:r w:rsidRPr="00670B4E">
        <w:rPr>
          <w:rFonts w:ascii="inherit" w:eastAsia="Times New Roman" w:hAnsi="inherit" w:cs="Times New Roman"/>
          <w:lang w:val="en-US" w:eastAsia="es-ES"/>
        </w:rPr>
        <w:t>Aguas</w:t>
      </w:r>
      <w:proofErr w:type="spellEnd"/>
      <w:r w:rsidRPr="00670B4E">
        <w:rPr>
          <w:rFonts w:ascii="inherit" w:eastAsia="Times New Roman" w:hAnsi="inherit" w:cs="Times New Roman"/>
          <w:lang w:val="en-US" w:eastAsia="es-ES"/>
        </w:rPr>
        <w:t xml:space="preserve"> de Galicia; </w:t>
      </w:r>
      <w:proofErr w:type="spellStart"/>
      <w:r w:rsidRPr="00670B4E">
        <w:rPr>
          <w:rFonts w:ascii="inherit" w:eastAsia="Times New Roman" w:hAnsi="inherit" w:cs="Times New Roman"/>
          <w:lang w:val="en-US" w:eastAsia="es-ES"/>
        </w:rPr>
        <w:t>Carballeira</w:t>
      </w:r>
      <w:proofErr w:type="spellEnd"/>
      <w:r w:rsidRPr="00670B4E">
        <w:rPr>
          <w:rFonts w:ascii="inherit" w:eastAsia="Times New Roman" w:hAnsi="inherit" w:cs="Times New Roman"/>
          <w:lang w:val="en-US" w:eastAsia="es-ES"/>
        </w:rPr>
        <w:t xml:space="preserve"> et al. </w:t>
      </w:r>
      <w:r w:rsidR="00A20D54">
        <w:fldChar w:fldCharType="begin"/>
      </w:r>
      <w:r w:rsidR="00A20D54" w:rsidRPr="00B52AD2">
        <w:rPr>
          <w:lang w:val="en-US"/>
        </w:rPr>
        <w:instrText>HYPERLINK "http://link.springer.com/article/10.1007/s10811-012-9843-z/fulltext.html" \l "CR5"</w:instrText>
      </w:r>
      <w:r w:rsidR="00A20D54">
        <w:fldChar w:fldCharType="separate"/>
      </w:r>
      <w:r w:rsidRPr="00670B4E">
        <w:rPr>
          <w:rFonts w:ascii="inherit" w:eastAsia="Times New Roman" w:hAnsi="inherit" w:cs="Times New Roman"/>
          <w:color w:val="417DB9"/>
          <w:u w:val="single"/>
          <w:lang w:val="en-US" w:eastAsia="es-ES"/>
        </w:rPr>
        <w:t>2012</w:t>
      </w:r>
      <w:r w:rsidR="00A20D54">
        <w:fldChar w:fldCharType="end"/>
      </w:r>
      <w:r w:rsidRPr="00670B4E">
        <w:rPr>
          <w:rFonts w:ascii="inherit" w:eastAsia="Times New Roman" w:hAnsi="inherit" w:cs="Times New Roman"/>
          <w:lang w:val="en-US" w:eastAsia="es-ES"/>
        </w:rPr>
        <w:t xml:space="preserve">). Another possible explanation for the lower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at the point of discharge and subsequently higher values along the coast is that the majority of the N in the effluent is ammonium. Macroalgae incorporate seven times more NH </w:t>
      </w:r>
      <w:r w:rsidRPr="00670B4E">
        <w:rPr>
          <w:rFonts w:ascii="inherit" w:eastAsia="Times New Roman" w:hAnsi="inherit" w:cs="Times New Roman"/>
          <w:vertAlign w:val="subscript"/>
          <w:lang w:val="en-US" w:eastAsia="es-ES"/>
        </w:rPr>
        <w:t>4</w:t>
      </w:r>
      <w:r w:rsidRPr="00670B4E">
        <w:rPr>
          <w:rFonts w:ascii="inherit" w:eastAsia="Times New Roman" w:hAnsi="inherit" w:cs="Times New Roman"/>
          <w:lang w:val="en-US" w:eastAsia="es-ES"/>
        </w:rPr>
        <w:t> </w:t>
      </w:r>
      <w:r w:rsidRPr="00670B4E">
        <w:rPr>
          <w:rFonts w:ascii="inherit" w:eastAsia="Times New Roman" w:hAnsi="inherit" w:cs="Times New Roman"/>
          <w:vertAlign w:val="superscript"/>
          <w:lang w:val="en-US" w:eastAsia="es-ES"/>
        </w:rPr>
        <w:t>+</w:t>
      </w:r>
      <w:r w:rsidRPr="00670B4E">
        <w:rPr>
          <w:rFonts w:ascii="inherit" w:eastAsia="Times New Roman" w:hAnsi="inherit" w:cs="Times New Roman"/>
          <w:lang w:val="en-US" w:eastAsia="es-ES"/>
        </w:rPr>
        <w:t> than NO </w:t>
      </w:r>
      <w:r w:rsidRPr="00670B4E">
        <w:rPr>
          <w:rFonts w:ascii="inherit" w:eastAsia="Times New Roman" w:hAnsi="inherit" w:cs="Times New Roman"/>
          <w:vertAlign w:val="subscript"/>
          <w:lang w:val="en-US" w:eastAsia="es-ES"/>
        </w:rPr>
        <w:t>3</w:t>
      </w:r>
      <w:r w:rsidRPr="00670B4E">
        <w:rPr>
          <w:rFonts w:ascii="inherit" w:eastAsia="Times New Roman" w:hAnsi="inherit" w:cs="Times New Roman"/>
          <w:lang w:val="en-US" w:eastAsia="es-ES"/>
        </w:rPr>
        <w:t> </w:t>
      </w:r>
      <w:r w:rsidRPr="00670B4E">
        <w:rPr>
          <w:rFonts w:ascii="inherit" w:eastAsia="Times New Roman" w:hAnsi="inherit" w:cs="Times New Roman"/>
          <w:vertAlign w:val="superscript"/>
          <w:lang w:val="en-US" w:eastAsia="es-ES"/>
        </w:rPr>
        <w:t>−</w:t>
      </w:r>
      <w:r w:rsidRPr="00670B4E">
        <w:rPr>
          <w:rFonts w:ascii="inherit" w:eastAsia="Times New Roman" w:hAnsi="inherit" w:cs="Times New Roman"/>
          <w:lang w:val="en-US" w:eastAsia="es-ES"/>
        </w:rPr>
        <w:t> (Deutsch and Voss </w:t>
      </w:r>
      <w:r w:rsidR="00A20D54">
        <w:fldChar w:fldCharType="begin"/>
      </w:r>
      <w:r w:rsidR="00A20D54" w:rsidRPr="00B52AD2">
        <w:rPr>
          <w:lang w:val="en-US"/>
        </w:rPr>
        <w:instrText>HYPERLINK "http://link.springer.com/article/10.1007/s10811-012-9843-z/fulltext.html" \l "CR13"</w:instrText>
      </w:r>
      <w:r w:rsidR="00A20D54">
        <w:fldChar w:fldCharType="separate"/>
      </w:r>
      <w:r w:rsidRPr="00670B4E">
        <w:rPr>
          <w:rFonts w:ascii="inherit" w:eastAsia="Times New Roman" w:hAnsi="inherit" w:cs="Times New Roman"/>
          <w:color w:val="417DB9"/>
          <w:u w:val="single"/>
          <w:lang w:val="en-US" w:eastAsia="es-ES"/>
        </w:rPr>
        <w:t>2006</w:t>
      </w:r>
      <w:r w:rsidR="00A20D54">
        <w:fldChar w:fldCharType="end"/>
      </w:r>
      <w:r w:rsidRPr="00670B4E">
        <w:rPr>
          <w:rFonts w:ascii="inherit" w:eastAsia="Times New Roman" w:hAnsi="inherit" w:cs="Times New Roman"/>
          <w:lang w:val="en-US" w:eastAsia="es-ES"/>
        </w:rPr>
        <w:t>) through passive diffusion (</w:t>
      </w:r>
      <w:proofErr w:type="spellStart"/>
      <w:r w:rsidRPr="00670B4E">
        <w:rPr>
          <w:rFonts w:ascii="inherit" w:eastAsia="Times New Roman" w:hAnsi="inherit" w:cs="Times New Roman"/>
          <w:lang w:val="en-US" w:eastAsia="es-ES"/>
        </w:rPr>
        <w:t>Vallyathan</w:t>
      </w:r>
      <w:proofErr w:type="spellEnd"/>
      <w:r w:rsidRPr="00670B4E">
        <w:rPr>
          <w:rFonts w:ascii="inherit" w:eastAsia="Times New Roman" w:hAnsi="inherit" w:cs="Times New Roman"/>
          <w:lang w:val="en-US" w:eastAsia="es-ES"/>
        </w:rPr>
        <w:t xml:space="preserve"> et al.</w:t>
      </w:r>
      <w:r w:rsidR="00A20D54">
        <w:fldChar w:fldCharType="begin"/>
      </w:r>
      <w:r w:rsidR="00A20D54" w:rsidRPr="00B52AD2">
        <w:rPr>
          <w:lang w:val="en-US"/>
        </w:rPr>
        <w:instrText>HYPERLINK "http://link.springer.com/article/10.1007/s10811-012-9843-z/fulltext.html" \l "CR58"</w:instrText>
      </w:r>
      <w:r w:rsidR="00A20D54">
        <w:fldChar w:fldCharType="separate"/>
      </w:r>
      <w:r w:rsidRPr="00670B4E">
        <w:rPr>
          <w:rFonts w:ascii="inherit" w:eastAsia="Times New Roman" w:hAnsi="inherit" w:cs="Times New Roman"/>
          <w:color w:val="417DB9"/>
          <w:u w:val="single"/>
          <w:lang w:val="en-US" w:eastAsia="es-ES"/>
        </w:rPr>
        <w:t>2002</w:t>
      </w:r>
      <w:r w:rsidR="00A20D54">
        <w:fldChar w:fldCharType="end"/>
      </w:r>
      <w:r w:rsidRPr="00670B4E">
        <w:rPr>
          <w:rFonts w:ascii="inherit" w:eastAsia="Times New Roman" w:hAnsi="inherit" w:cs="Times New Roman"/>
          <w:lang w:val="en-US" w:eastAsia="es-ES"/>
        </w:rPr>
        <w:t xml:space="preserve">). </w:t>
      </w:r>
      <w:proofErr w:type="gramStart"/>
      <w:r w:rsidRPr="00670B4E">
        <w:rPr>
          <w:rFonts w:ascii="inherit" w:eastAsia="Times New Roman" w:hAnsi="inherit" w:cs="Times New Roman"/>
          <w:lang w:val="en-US" w:eastAsia="es-ES"/>
        </w:rPr>
        <w:t>The</w:t>
      </w:r>
      <w:proofErr w:type="gramEnd"/>
      <w:r w:rsidRPr="00670B4E">
        <w:rPr>
          <w:rFonts w:ascii="inherit" w:eastAsia="Times New Roman" w:hAnsi="inherit" w:cs="Times New Roman"/>
          <w:lang w:val="en-US" w:eastAsia="es-ES"/>
        </w:rPr>
        <w:t xml:space="preserve"> oxidation of NH </w:t>
      </w:r>
      <w:r w:rsidRPr="00670B4E">
        <w:rPr>
          <w:rFonts w:ascii="inherit" w:eastAsia="Times New Roman" w:hAnsi="inherit" w:cs="Times New Roman"/>
          <w:vertAlign w:val="subscript"/>
          <w:lang w:val="en-US" w:eastAsia="es-ES"/>
        </w:rPr>
        <w:t>4</w:t>
      </w:r>
      <w:r w:rsidRPr="00670B4E">
        <w:rPr>
          <w:rFonts w:ascii="inherit" w:eastAsia="Times New Roman" w:hAnsi="inherit" w:cs="Times New Roman"/>
          <w:lang w:val="en-US" w:eastAsia="es-ES"/>
        </w:rPr>
        <w:t> </w:t>
      </w:r>
      <w:r w:rsidRPr="00670B4E">
        <w:rPr>
          <w:rFonts w:ascii="inherit" w:eastAsia="Times New Roman" w:hAnsi="inherit" w:cs="Times New Roman"/>
          <w:vertAlign w:val="superscript"/>
          <w:lang w:val="en-US" w:eastAsia="es-ES"/>
        </w:rPr>
        <w:t>+</w:t>
      </w:r>
      <w:r w:rsidRPr="00670B4E">
        <w:rPr>
          <w:rFonts w:ascii="inherit" w:eastAsia="Times New Roman" w:hAnsi="inherit" w:cs="Times New Roman"/>
          <w:lang w:val="en-US" w:eastAsia="es-ES"/>
        </w:rPr>
        <w:t> to NO </w:t>
      </w:r>
      <w:r w:rsidRPr="00670B4E">
        <w:rPr>
          <w:rFonts w:ascii="inherit" w:eastAsia="Times New Roman" w:hAnsi="inherit" w:cs="Times New Roman"/>
          <w:vertAlign w:val="subscript"/>
          <w:lang w:val="en-US" w:eastAsia="es-ES"/>
        </w:rPr>
        <w:t>3</w:t>
      </w:r>
      <w:r w:rsidRPr="00670B4E">
        <w:rPr>
          <w:rFonts w:ascii="inherit" w:eastAsia="Times New Roman" w:hAnsi="inherit" w:cs="Times New Roman"/>
          <w:lang w:val="en-US" w:eastAsia="es-ES"/>
        </w:rPr>
        <w:t> </w:t>
      </w:r>
      <w:r w:rsidRPr="00670B4E">
        <w:rPr>
          <w:rFonts w:ascii="inherit" w:eastAsia="Times New Roman" w:hAnsi="inherit" w:cs="Times New Roman"/>
          <w:vertAlign w:val="superscript"/>
          <w:lang w:val="en-US" w:eastAsia="es-ES"/>
        </w:rPr>
        <w:t>−</w:t>
      </w:r>
      <w:r w:rsidRPr="00670B4E">
        <w:rPr>
          <w:rFonts w:ascii="inherit" w:eastAsia="Times New Roman" w:hAnsi="inherit" w:cs="Times New Roman"/>
          <w:lang w:val="en-US" w:eastAsia="es-ES"/>
        </w:rPr>
        <w:t xml:space="preserve"> increases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w:t>
      </w:r>
      <w:proofErr w:type="spellStart"/>
      <w:r w:rsidRPr="00670B4E">
        <w:rPr>
          <w:rFonts w:ascii="inherit" w:eastAsia="Times New Roman" w:hAnsi="inherit" w:cs="Times New Roman"/>
          <w:lang w:val="en-US" w:eastAsia="es-ES"/>
        </w:rPr>
        <w:t>Hadas</w:t>
      </w:r>
      <w:proofErr w:type="spellEnd"/>
      <w:r w:rsidRPr="00670B4E">
        <w:rPr>
          <w:rFonts w:ascii="inherit" w:eastAsia="Times New Roman" w:hAnsi="inherit" w:cs="Times New Roman"/>
          <w:lang w:val="en-US" w:eastAsia="es-ES"/>
        </w:rPr>
        <w:t xml:space="preserve"> et al. </w:t>
      </w:r>
      <w:hyperlink r:id="rId121" w:anchor="CR21" w:history="1">
        <w:r w:rsidRPr="00670B4E">
          <w:rPr>
            <w:rFonts w:ascii="inherit" w:eastAsia="Times New Roman" w:hAnsi="inherit" w:cs="Times New Roman"/>
            <w:color w:val="417DB9"/>
            <w:u w:val="single"/>
            <w:lang w:val="en-US" w:eastAsia="es-ES"/>
          </w:rPr>
          <w:t>2009</w:t>
        </w:r>
      </w:hyperlink>
      <w:r w:rsidRPr="00670B4E">
        <w:rPr>
          <w:rFonts w:ascii="inherit" w:eastAsia="Times New Roman" w:hAnsi="inherit" w:cs="Times New Roman"/>
          <w:lang w:val="en-US" w:eastAsia="es-ES"/>
        </w:rPr>
        <w:t>). Therefore, as the ammonium-rich effluent moves away from the point of discharge, more and more ammonium is oxidized to NO </w:t>
      </w:r>
      <w:r w:rsidRPr="00670B4E">
        <w:rPr>
          <w:rFonts w:ascii="inherit" w:eastAsia="Times New Roman" w:hAnsi="inherit" w:cs="Times New Roman"/>
          <w:vertAlign w:val="subscript"/>
          <w:lang w:val="en-US" w:eastAsia="es-ES"/>
        </w:rPr>
        <w:t>3</w:t>
      </w:r>
      <w:r w:rsidRPr="00670B4E">
        <w:rPr>
          <w:rFonts w:ascii="inherit" w:eastAsia="Times New Roman" w:hAnsi="inherit" w:cs="Times New Roman"/>
          <w:lang w:val="en-US" w:eastAsia="es-ES"/>
        </w:rPr>
        <w:t> </w:t>
      </w:r>
      <w:proofErr w:type="gramStart"/>
      <w:r w:rsidRPr="00670B4E">
        <w:rPr>
          <w:rFonts w:ascii="inherit" w:eastAsia="Times New Roman" w:hAnsi="inherit" w:cs="Times New Roman"/>
          <w:vertAlign w:val="superscript"/>
          <w:lang w:val="en-US" w:eastAsia="es-ES"/>
        </w:rPr>
        <w:t>−</w:t>
      </w:r>
      <w:r w:rsidRPr="00670B4E">
        <w:rPr>
          <w:rFonts w:ascii="inherit" w:eastAsia="Times New Roman" w:hAnsi="inherit" w:cs="Times New Roman"/>
          <w:lang w:val="en-US" w:eastAsia="es-ES"/>
        </w:rPr>
        <w:t> ,</w:t>
      </w:r>
      <w:proofErr w:type="gramEnd"/>
      <w:r w:rsidRPr="00670B4E">
        <w:rPr>
          <w:rFonts w:ascii="inherit" w:eastAsia="Times New Roman" w:hAnsi="inherit" w:cs="Times New Roman"/>
          <w:lang w:val="en-US" w:eastAsia="es-ES"/>
        </w:rPr>
        <w:t xml:space="preserve"> and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subsequently increase.</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 xml:space="preserve">It must therefore be taken into account that the determination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of macroalgae sampled at only one location located close to the dumping point may not adequately reflect the influence of the marine fish farm, and may lead to erroneous conclusions. In this way,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for detecting LBMFFs effluents should be studied following a non-linear gradient, starting at the discharge point of the LBMFF effluent and following the direction of the prevailing current (</w:t>
      </w:r>
      <w:proofErr w:type="spellStart"/>
      <w:r w:rsidRPr="00670B4E">
        <w:rPr>
          <w:rFonts w:ascii="inherit" w:eastAsia="Times New Roman" w:hAnsi="inherit" w:cs="Times New Roman"/>
          <w:lang w:val="en-US" w:eastAsia="es-ES"/>
        </w:rPr>
        <w:t>Carballeira</w:t>
      </w:r>
      <w:proofErr w:type="spellEnd"/>
      <w:r w:rsidRPr="00670B4E">
        <w:rPr>
          <w:rFonts w:ascii="inherit" w:eastAsia="Times New Roman" w:hAnsi="inherit" w:cs="Times New Roman"/>
          <w:lang w:val="en-US" w:eastAsia="es-ES"/>
        </w:rPr>
        <w:t xml:space="preserve"> et al. </w:t>
      </w:r>
      <w:hyperlink r:id="rId122" w:anchor="CR5" w:history="1">
        <w:r w:rsidRPr="00670B4E">
          <w:rPr>
            <w:rFonts w:ascii="inherit" w:eastAsia="Times New Roman" w:hAnsi="inherit" w:cs="Times New Roman"/>
            <w:color w:val="417DB9"/>
            <w:u w:val="single"/>
            <w:lang w:val="en-US" w:eastAsia="es-ES"/>
          </w:rPr>
          <w:t>2012</w:t>
        </w:r>
      </w:hyperlink>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Lapointe</w:t>
      </w:r>
      <w:proofErr w:type="spellEnd"/>
      <w:r w:rsidRPr="00670B4E">
        <w:rPr>
          <w:rFonts w:ascii="inherit" w:eastAsia="Times New Roman" w:hAnsi="inherit" w:cs="Times New Roman"/>
          <w:lang w:val="en-US" w:eastAsia="es-ES"/>
        </w:rPr>
        <w:t xml:space="preserve"> et al. </w:t>
      </w:r>
      <w:hyperlink r:id="rId123" w:anchor="CR27" w:history="1">
        <w:r w:rsidRPr="00670B4E">
          <w:rPr>
            <w:rFonts w:ascii="inherit" w:eastAsia="Times New Roman" w:hAnsi="inherit" w:cs="Times New Roman"/>
            <w:color w:val="417DB9"/>
            <w:u w:val="single"/>
            <w:lang w:val="en-US" w:eastAsia="es-ES"/>
          </w:rPr>
          <w:t>2007</w:t>
        </w:r>
      </w:hyperlink>
      <w:r w:rsidRPr="00670B4E">
        <w:rPr>
          <w:rFonts w:ascii="inherit" w:eastAsia="Times New Roman" w:hAnsi="inherit" w:cs="Times New Roman"/>
          <w:lang w:val="en-US" w:eastAsia="es-ES"/>
        </w:rPr>
        <w:t xml:space="preserve">). Reference sites may be located at the opposite direction of the prevailing current, where most LBMFFs pump the input water, which must be clean. However, when cost is a limiting factor, a single location can be used to standardize the area of exposure. This measure requires the establishment of a maximum intra-annual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threshold value that should not be surpassed at a standard distance. For this type of LBMFFs and results, the standard distance must be more than 200 m from the waste disposal point, to ensure oxidation of the ammonium and re-equilibrium of the pH of the outgoing water with the environment so that it does not inhibit absorption of the N emitted.</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 xml:space="preserve">The results from this study showed that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of macroalgae acted as descriptor of exposure, an indicator of the interaction between the loading estimate and the dispersive capacity of the environment, providing accurate information about the degree of contamination and the area of influence of a farm (</w:t>
      </w:r>
      <w:proofErr w:type="spellStart"/>
      <w:r w:rsidRPr="00670B4E">
        <w:rPr>
          <w:rFonts w:ascii="inherit" w:eastAsia="Times New Roman" w:hAnsi="inherit" w:cs="Times New Roman"/>
          <w:lang w:val="en-US" w:eastAsia="es-ES"/>
        </w:rPr>
        <w:t>Carballeira</w:t>
      </w:r>
      <w:proofErr w:type="spellEnd"/>
      <w:r w:rsidRPr="00670B4E">
        <w:rPr>
          <w:rFonts w:ascii="inherit" w:eastAsia="Times New Roman" w:hAnsi="inherit" w:cs="Times New Roman"/>
          <w:lang w:val="en-US" w:eastAsia="es-ES"/>
        </w:rPr>
        <w:t xml:space="preserve"> et al. </w:t>
      </w:r>
      <w:hyperlink r:id="rId124" w:anchor="CR4" w:history="1">
        <w:r w:rsidRPr="00670B4E">
          <w:rPr>
            <w:rFonts w:ascii="inherit" w:eastAsia="Times New Roman" w:hAnsi="inherit" w:cs="Times New Roman"/>
            <w:color w:val="417DB9"/>
            <w:u w:val="single"/>
            <w:lang w:val="en-US" w:eastAsia="es-ES"/>
          </w:rPr>
          <w:t>2011</w:t>
        </w:r>
      </w:hyperlink>
      <w:r w:rsidRPr="00670B4E">
        <w:rPr>
          <w:rFonts w:ascii="inherit" w:eastAsia="Times New Roman" w:hAnsi="inherit" w:cs="Times New Roman"/>
          <w:lang w:val="en-US" w:eastAsia="es-ES"/>
        </w:rPr>
        <w:t xml:space="preserve">). However, despite the suitability of using native </w:t>
      </w:r>
      <w:proofErr w:type="spellStart"/>
      <w:r w:rsidRPr="00670B4E">
        <w:rPr>
          <w:rFonts w:ascii="inherit" w:eastAsia="Times New Roman" w:hAnsi="inherit" w:cs="Times New Roman"/>
          <w:lang w:val="en-US" w:eastAsia="es-ES"/>
        </w:rPr>
        <w:t>macroalgal</w:t>
      </w:r>
      <w:proofErr w:type="spellEnd"/>
      <w:r w:rsidRPr="00670B4E">
        <w:rPr>
          <w:rFonts w:ascii="inherit" w:eastAsia="Times New Roman" w:hAnsi="inherit" w:cs="Times New Roman"/>
          <w:lang w:val="en-US" w:eastAsia="es-ES"/>
        </w:rPr>
        <w:t xml:space="preserv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to trace fish farming activities, certain aspects must be addressed before any plan for monitoring this type of industry can be implemented. These include (1) </w:t>
      </w:r>
      <w:proofErr w:type="spellStart"/>
      <w:r w:rsidRPr="00670B4E">
        <w:rPr>
          <w:rFonts w:ascii="inherit" w:eastAsia="Times New Roman" w:hAnsi="inherit" w:cs="Times New Roman"/>
          <w:lang w:val="en-US" w:eastAsia="es-ES"/>
        </w:rPr>
        <w:t>macroalga</w:t>
      </w:r>
      <w:proofErr w:type="spellEnd"/>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interspecific</w:t>
      </w:r>
      <w:proofErr w:type="spellEnd"/>
      <w:r w:rsidRPr="00670B4E">
        <w:rPr>
          <w:rFonts w:ascii="inherit" w:eastAsia="Times New Roman" w:hAnsi="inherit" w:cs="Times New Roman"/>
          <w:lang w:val="en-US" w:eastAsia="es-ES"/>
        </w:rPr>
        <w:t xml:space="preserve"> differences, (2) determination of the regional reference ranges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and (3) intra-annual variability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w:t>
      </w:r>
    </w:p>
    <w:p w:rsidR="00670B4E" w:rsidRPr="00670B4E" w:rsidRDefault="00670B4E" w:rsidP="00670B4E">
      <w:pPr>
        <w:spacing w:before="240" w:after="240" w:line="240" w:lineRule="auto"/>
        <w:textAlignment w:val="baseline"/>
        <w:outlineLvl w:val="2"/>
        <w:rPr>
          <w:rFonts w:ascii="Georgia" w:eastAsia="Times New Roman" w:hAnsi="Georgia" w:cs="Times New Roman"/>
          <w:b/>
          <w:spacing w:val="5"/>
          <w:lang w:val="en-US" w:eastAsia="es-ES"/>
        </w:rPr>
      </w:pPr>
      <w:proofErr w:type="spellStart"/>
      <w:r w:rsidRPr="00670B4E">
        <w:rPr>
          <w:rFonts w:ascii="Georgia" w:eastAsia="Times New Roman" w:hAnsi="Georgia" w:cs="Times New Roman"/>
          <w:b/>
          <w:spacing w:val="5"/>
          <w:lang w:val="en-US" w:eastAsia="es-ES"/>
        </w:rPr>
        <w:t>Macroalgal</w:t>
      </w:r>
      <w:proofErr w:type="spellEnd"/>
      <w:r w:rsidRPr="00670B4E">
        <w:rPr>
          <w:rFonts w:ascii="Georgia" w:eastAsia="Times New Roman" w:hAnsi="Georgia" w:cs="Times New Roman"/>
          <w:b/>
          <w:spacing w:val="5"/>
          <w:lang w:val="en-US" w:eastAsia="es-ES"/>
        </w:rPr>
        <w:t xml:space="preserve"> </w:t>
      </w:r>
      <w:proofErr w:type="spellStart"/>
      <w:r w:rsidRPr="00670B4E">
        <w:rPr>
          <w:rFonts w:ascii="Georgia" w:eastAsia="Times New Roman" w:hAnsi="Georgia" w:cs="Times New Roman"/>
          <w:b/>
          <w:spacing w:val="5"/>
          <w:lang w:val="en-US" w:eastAsia="es-ES"/>
        </w:rPr>
        <w:t>interspecific</w:t>
      </w:r>
      <w:proofErr w:type="spellEnd"/>
      <w:r w:rsidRPr="00670B4E">
        <w:rPr>
          <w:rFonts w:ascii="Georgia" w:eastAsia="Times New Roman" w:hAnsi="Georgia" w:cs="Times New Roman"/>
          <w:b/>
          <w:spacing w:val="5"/>
          <w:lang w:val="en-US" w:eastAsia="es-ES"/>
        </w:rPr>
        <w:t xml:space="preserve"> differences</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 xml:space="preserve">As different </w:t>
      </w:r>
      <w:proofErr w:type="spellStart"/>
      <w:r w:rsidRPr="00670B4E">
        <w:rPr>
          <w:rFonts w:ascii="inherit" w:eastAsia="Times New Roman" w:hAnsi="inherit" w:cs="Times New Roman"/>
          <w:lang w:val="en-US" w:eastAsia="es-ES"/>
        </w:rPr>
        <w:t>biomonitors</w:t>
      </w:r>
      <w:proofErr w:type="spellEnd"/>
      <w:r w:rsidRPr="00670B4E">
        <w:rPr>
          <w:rFonts w:ascii="inherit" w:eastAsia="Times New Roman" w:hAnsi="inherit" w:cs="Times New Roman"/>
          <w:lang w:val="en-US" w:eastAsia="es-ES"/>
        </w:rPr>
        <w:t xml:space="preserve"> are sometimes used at different sites, it was essential to determine whether there are any </w:t>
      </w:r>
      <w:proofErr w:type="spellStart"/>
      <w:r w:rsidRPr="00670B4E">
        <w:rPr>
          <w:rFonts w:ascii="inherit" w:eastAsia="Times New Roman" w:hAnsi="inherit" w:cs="Times New Roman"/>
          <w:lang w:val="en-US" w:eastAsia="es-ES"/>
        </w:rPr>
        <w:t>interspecific</w:t>
      </w:r>
      <w:proofErr w:type="spellEnd"/>
      <w:r w:rsidRPr="00670B4E">
        <w:rPr>
          <w:rFonts w:ascii="inherit" w:eastAsia="Times New Roman" w:hAnsi="inherit" w:cs="Times New Roman"/>
          <w:lang w:val="en-US" w:eastAsia="es-ES"/>
        </w:rPr>
        <w:t xml:space="preserve"> differences in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amongst species. Moreover, this may be necessary because of the tendency for shifts from perennial, native populations in areas enriched with nutrients, to opportunist macroalgae (</w:t>
      </w:r>
      <w:proofErr w:type="spellStart"/>
      <w:r w:rsidRPr="00670B4E">
        <w:rPr>
          <w:rFonts w:ascii="inherit" w:eastAsia="Times New Roman" w:hAnsi="inherit" w:cs="Times New Roman"/>
          <w:lang w:val="en-US" w:eastAsia="es-ES"/>
        </w:rPr>
        <w:t>Tett</w:t>
      </w:r>
      <w:proofErr w:type="spellEnd"/>
      <w:r w:rsidRPr="00670B4E">
        <w:rPr>
          <w:rFonts w:ascii="inherit" w:eastAsia="Times New Roman" w:hAnsi="inherit" w:cs="Times New Roman"/>
          <w:lang w:val="en-US" w:eastAsia="es-ES"/>
        </w:rPr>
        <w:t xml:space="preserve"> et al. </w:t>
      </w:r>
      <w:r w:rsidR="00A20D54">
        <w:fldChar w:fldCharType="begin"/>
      </w:r>
      <w:r w:rsidR="00A20D54" w:rsidRPr="00B52AD2">
        <w:rPr>
          <w:lang w:val="en-US"/>
        </w:rPr>
        <w:instrText>HYPERLINK "http://link.springer.com/article/10.1007/s10811-012-9843-z/fulltext.html" \l "CR55"</w:instrText>
      </w:r>
      <w:r w:rsidR="00A20D54">
        <w:fldChar w:fldCharType="separate"/>
      </w:r>
      <w:r w:rsidRPr="00670B4E">
        <w:rPr>
          <w:rFonts w:ascii="inherit" w:eastAsia="Times New Roman" w:hAnsi="inherit" w:cs="Times New Roman"/>
          <w:color w:val="417DB9"/>
          <w:u w:val="single"/>
          <w:lang w:val="en-US" w:eastAsia="es-ES"/>
        </w:rPr>
        <w:t>2007</w:t>
      </w:r>
      <w:r w:rsidR="00A20D54">
        <w:fldChar w:fldCharType="end"/>
      </w:r>
      <w:r w:rsidRPr="00670B4E">
        <w:rPr>
          <w:rFonts w:ascii="inherit" w:eastAsia="Times New Roman" w:hAnsi="inherit" w:cs="Times New Roman"/>
          <w:lang w:val="en-US" w:eastAsia="es-ES"/>
        </w:rPr>
        <w:t xml:space="preserve">), which may lead to the need to substitute the species selected as a primary </w:t>
      </w:r>
      <w:proofErr w:type="spellStart"/>
      <w:r w:rsidRPr="00670B4E">
        <w:rPr>
          <w:rFonts w:ascii="inherit" w:eastAsia="Times New Roman" w:hAnsi="inherit" w:cs="Times New Roman"/>
          <w:lang w:val="en-US" w:eastAsia="es-ES"/>
        </w:rPr>
        <w:t>biomonitor</w:t>
      </w:r>
      <w:proofErr w:type="spellEnd"/>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Umezawa</w:t>
      </w:r>
      <w:proofErr w:type="spellEnd"/>
      <w:r w:rsidRPr="00670B4E">
        <w:rPr>
          <w:rFonts w:ascii="inherit" w:eastAsia="Times New Roman" w:hAnsi="inherit" w:cs="Times New Roman"/>
          <w:lang w:val="en-US" w:eastAsia="es-ES"/>
        </w:rPr>
        <w:t xml:space="preserve"> et al. (</w:t>
      </w:r>
      <w:hyperlink r:id="rId125" w:anchor="CR57" w:history="1">
        <w:r w:rsidRPr="00670B4E">
          <w:rPr>
            <w:rFonts w:ascii="inherit" w:eastAsia="Times New Roman" w:hAnsi="inherit" w:cs="Times New Roman"/>
            <w:color w:val="417DB9"/>
            <w:u w:val="single"/>
            <w:lang w:val="en-US" w:eastAsia="es-ES"/>
          </w:rPr>
          <w:t>2002</w:t>
        </w:r>
      </w:hyperlink>
      <w:r w:rsidRPr="00670B4E">
        <w:rPr>
          <w:rFonts w:ascii="inherit" w:eastAsia="Times New Roman" w:hAnsi="inherit" w:cs="Times New Roman"/>
          <w:lang w:val="en-US" w:eastAsia="es-ES"/>
        </w:rPr>
        <w:t xml:space="preserve">) suggested that macroalgae that grow with the same inputs of nutrients (at least between taxonomically related species) have similar values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However, Deutsch and Voss (</w:t>
      </w:r>
      <w:r w:rsidR="00A20D54">
        <w:fldChar w:fldCharType="begin"/>
      </w:r>
      <w:r w:rsidR="00A20D54" w:rsidRPr="00B52AD2">
        <w:rPr>
          <w:lang w:val="en-US"/>
        </w:rPr>
        <w:instrText>HYPERLINK "http://link.springer.com/article/10.1007/s10811-012-9843-z/fulltext.html" \l "CR13"</w:instrText>
      </w:r>
      <w:r w:rsidR="00A20D54">
        <w:fldChar w:fldCharType="separate"/>
      </w:r>
      <w:r w:rsidRPr="00670B4E">
        <w:rPr>
          <w:rFonts w:ascii="inherit" w:eastAsia="Times New Roman" w:hAnsi="inherit" w:cs="Times New Roman"/>
          <w:color w:val="417DB9"/>
          <w:u w:val="single"/>
          <w:lang w:val="en-US" w:eastAsia="es-ES"/>
        </w:rPr>
        <w:t>2006</w:t>
      </w:r>
      <w:r w:rsidR="00A20D54">
        <w:fldChar w:fldCharType="end"/>
      </w:r>
      <w:r w:rsidRPr="00670B4E">
        <w:rPr>
          <w:rFonts w:ascii="inherit" w:eastAsia="Times New Roman" w:hAnsi="inherit" w:cs="Times New Roman"/>
          <w:lang w:val="en-US" w:eastAsia="es-ES"/>
        </w:rPr>
        <w:t xml:space="preserve">) observed large differences in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of </w:t>
      </w:r>
      <w:proofErr w:type="spellStart"/>
      <w:r w:rsidRPr="00670B4E">
        <w:rPr>
          <w:rFonts w:ascii="inherit" w:eastAsia="Times New Roman" w:hAnsi="inherit" w:cs="Times New Roman"/>
          <w:i/>
          <w:iCs/>
          <w:lang w:val="en-US" w:eastAsia="es-ES"/>
        </w:rPr>
        <w:t>Enteromorpha</w:t>
      </w:r>
      <w:proofErr w:type="spellEnd"/>
      <w:r w:rsidRPr="00670B4E">
        <w:rPr>
          <w:rFonts w:ascii="inherit" w:eastAsia="Times New Roman" w:hAnsi="inherit" w:cs="Times New Roman"/>
          <w:lang w:val="en-US" w:eastAsia="es-ES"/>
        </w:rPr>
        <w:t> sp. and </w:t>
      </w:r>
      <w:proofErr w:type="spellStart"/>
      <w:r w:rsidRPr="00670B4E">
        <w:rPr>
          <w:rFonts w:ascii="inherit" w:eastAsia="Times New Roman" w:hAnsi="inherit" w:cs="Times New Roman"/>
          <w:i/>
          <w:iCs/>
          <w:lang w:val="en-US" w:eastAsia="es-ES"/>
        </w:rPr>
        <w:t>Ulva</w:t>
      </w:r>
      <w:proofErr w:type="spellEnd"/>
      <w:r w:rsidRPr="00670B4E">
        <w:rPr>
          <w:rFonts w:ascii="inherit" w:eastAsia="Times New Roman" w:hAnsi="inherit" w:cs="Times New Roman"/>
          <w:lang w:val="en-US" w:eastAsia="es-ES"/>
        </w:rPr>
        <w:t xml:space="preserve"> sp. even at the same stations. Although several authors have used different macroalgae as </w:t>
      </w:r>
      <w:proofErr w:type="spellStart"/>
      <w:r w:rsidRPr="00670B4E">
        <w:rPr>
          <w:rFonts w:ascii="inherit" w:eastAsia="Times New Roman" w:hAnsi="inherit" w:cs="Times New Roman"/>
          <w:lang w:val="en-US" w:eastAsia="es-ES"/>
        </w:rPr>
        <w:t>biomonitors</w:t>
      </w:r>
      <w:proofErr w:type="spellEnd"/>
      <w:r w:rsidRPr="00670B4E">
        <w:rPr>
          <w:rFonts w:ascii="inherit" w:eastAsia="Times New Roman" w:hAnsi="inherit" w:cs="Times New Roman"/>
          <w:lang w:val="en-US" w:eastAsia="es-ES"/>
        </w:rPr>
        <w:t xml:space="preserve">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(Gartner et al. </w:t>
      </w:r>
      <w:r w:rsidR="00A20D54">
        <w:fldChar w:fldCharType="begin"/>
      </w:r>
      <w:r w:rsidR="00A20D54" w:rsidRPr="00B52AD2">
        <w:rPr>
          <w:lang w:val="en-US"/>
        </w:rPr>
        <w:instrText>HYPERLINK "http://link.springer.com/article/10.1007/s10811-012-9843-z/fulltext.html" \l "CR20"</w:instrText>
      </w:r>
      <w:r w:rsidR="00A20D54">
        <w:fldChar w:fldCharType="separate"/>
      </w:r>
      <w:r w:rsidRPr="00670B4E">
        <w:rPr>
          <w:rFonts w:ascii="inherit" w:eastAsia="Times New Roman" w:hAnsi="inherit" w:cs="Times New Roman"/>
          <w:color w:val="417DB9"/>
          <w:u w:val="single"/>
          <w:lang w:val="en-US" w:eastAsia="es-ES"/>
        </w:rPr>
        <w:t>2002</w:t>
      </w:r>
      <w:r w:rsidR="00A20D54">
        <w:fldChar w:fldCharType="end"/>
      </w:r>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Piñón-Gimate</w:t>
      </w:r>
      <w:proofErr w:type="spellEnd"/>
      <w:r w:rsidRPr="00670B4E">
        <w:rPr>
          <w:rFonts w:ascii="inherit" w:eastAsia="Times New Roman" w:hAnsi="inherit" w:cs="Times New Roman"/>
          <w:lang w:val="en-US" w:eastAsia="es-ES"/>
        </w:rPr>
        <w:t xml:space="preserve"> et al. </w:t>
      </w:r>
      <w:hyperlink r:id="rId126" w:anchor="CR42" w:history="1">
        <w:r w:rsidRPr="00670B4E">
          <w:rPr>
            <w:rFonts w:ascii="inherit" w:eastAsia="Times New Roman" w:hAnsi="inherit" w:cs="Times New Roman"/>
            <w:color w:val="417DB9"/>
            <w:u w:val="single"/>
            <w:lang w:val="en-US" w:eastAsia="es-ES"/>
          </w:rPr>
          <w:t>2009</w:t>
        </w:r>
      </w:hyperlink>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Riera</w:t>
      </w:r>
      <w:proofErr w:type="spellEnd"/>
      <w:r w:rsidRPr="00670B4E">
        <w:rPr>
          <w:rFonts w:ascii="inherit" w:eastAsia="Times New Roman" w:hAnsi="inherit" w:cs="Times New Roman"/>
          <w:lang w:val="en-US" w:eastAsia="es-ES"/>
        </w:rPr>
        <w:t> </w:t>
      </w:r>
      <w:hyperlink r:id="rId127" w:anchor="CR45" w:history="1">
        <w:r w:rsidRPr="00670B4E">
          <w:rPr>
            <w:rFonts w:ascii="inherit" w:eastAsia="Times New Roman" w:hAnsi="inherit" w:cs="Times New Roman"/>
            <w:color w:val="417DB9"/>
            <w:u w:val="single"/>
            <w:lang w:val="en-US" w:eastAsia="es-ES"/>
          </w:rPr>
          <w:t>1998</w:t>
        </w:r>
      </w:hyperlink>
      <w:r w:rsidRPr="00670B4E">
        <w:rPr>
          <w:rFonts w:ascii="inherit" w:eastAsia="Times New Roman" w:hAnsi="inherit" w:cs="Times New Roman"/>
          <w:lang w:val="en-US" w:eastAsia="es-ES"/>
        </w:rPr>
        <w:t>; Tucker et al. </w:t>
      </w:r>
      <w:hyperlink r:id="rId128" w:anchor="CR56" w:history="1">
        <w:r w:rsidRPr="00670B4E">
          <w:rPr>
            <w:rFonts w:ascii="inherit" w:eastAsia="Times New Roman" w:hAnsi="inherit" w:cs="Times New Roman"/>
            <w:color w:val="417DB9"/>
            <w:u w:val="single"/>
            <w:lang w:val="en-US" w:eastAsia="es-ES"/>
          </w:rPr>
          <w:t>1999</w:t>
        </w:r>
      </w:hyperlink>
      <w:r w:rsidRPr="00670B4E">
        <w:rPr>
          <w:rFonts w:ascii="inherit" w:eastAsia="Times New Roman" w:hAnsi="inherit" w:cs="Times New Roman"/>
          <w:lang w:val="en-US" w:eastAsia="es-ES"/>
        </w:rPr>
        <w:t>), only one quantitative comparison between the different types of macroalgae has been carried out until now (</w:t>
      </w:r>
      <w:proofErr w:type="spellStart"/>
      <w:r w:rsidRPr="00670B4E">
        <w:rPr>
          <w:rFonts w:ascii="inherit" w:eastAsia="Times New Roman" w:hAnsi="inherit" w:cs="Times New Roman"/>
          <w:lang w:val="en-US" w:eastAsia="es-ES"/>
        </w:rPr>
        <w:t>Dailer</w:t>
      </w:r>
      <w:proofErr w:type="spellEnd"/>
      <w:r w:rsidRPr="00670B4E">
        <w:rPr>
          <w:rFonts w:ascii="inherit" w:eastAsia="Times New Roman" w:hAnsi="inherit" w:cs="Times New Roman"/>
          <w:lang w:val="en-US" w:eastAsia="es-ES"/>
        </w:rPr>
        <w:t xml:space="preserve"> et al. </w:t>
      </w:r>
      <w:hyperlink r:id="rId129" w:anchor="CR10" w:history="1">
        <w:r w:rsidRPr="00670B4E">
          <w:rPr>
            <w:rFonts w:ascii="inherit" w:eastAsia="Times New Roman" w:hAnsi="inherit" w:cs="Times New Roman"/>
            <w:color w:val="417DB9"/>
            <w:u w:val="single"/>
            <w:lang w:val="en-US" w:eastAsia="es-ES"/>
          </w:rPr>
          <w:t>2010</w:t>
        </w:r>
      </w:hyperlink>
      <w:r w:rsidRPr="00670B4E">
        <w:rPr>
          <w:rFonts w:ascii="inherit" w:eastAsia="Times New Roman" w:hAnsi="inherit" w:cs="Times New Roman"/>
          <w:lang w:val="en-US" w:eastAsia="es-ES"/>
        </w:rPr>
        <w:t xml:space="preserve">). In the present study, no significant differences in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were observed between the species that co-occur at the same location. For comparison between </w:t>
      </w:r>
      <w:r w:rsidRPr="00670B4E">
        <w:rPr>
          <w:rFonts w:ascii="inherit" w:eastAsia="Times New Roman" w:hAnsi="inherit" w:cs="Times New Roman"/>
          <w:i/>
          <w:iCs/>
          <w:lang w:val="en-US" w:eastAsia="es-ES"/>
        </w:rPr>
        <w:t xml:space="preserve">F. </w:t>
      </w:r>
      <w:proofErr w:type="spellStart"/>
      <w:r w:rsidRPr="00670B4E">
        <w:rPr>
          <w:rFonts w:ascii="inherit" w:eastAsia="Times New Roman" w:hAnsi="inherit" w:cs="Times New Roman"/>
          <w:i/>
          <w:iCs/>
          <w:lang w:val="en-US" w:eastAsia="es-ES"/>
        </w:rPr>
        <w:t>vesiculosus</w:t>
      </w:r>
      <w:proofErr w:type="spellEnd"/>
      <w:r w:rsidRPr="00670B4E">
        <w:rPr>
          <w:rFonts w:ascii="inherit" w:eastAsia="Times New Roman" w:hAnsi="inherit" w:cs="Times New Roman"/>
          <w:lang w:val="en-US" w:eastAsia="es-ES"/>
        </w:rPr>
        <w:t> and </w:t>
      </w:r>
      <w:r w:rsidRPr="00670B4E">
        <w:rPr>
          <w:rFonts w:ascii="inherit" w:eastAsia="Times New Roman" w:hAnsi="inherit" w:cs="Times New Roman"/>
          <w:i/>
          <w:iCs/>
          <w:lang w:val="en-US" w:eastAsia="es-ES"/>
        </w:rPr>
        <w:t xml:space="preserve">F. </w:t>
      </w:r>
      <w:proofErr w:type="spellStart"/>
      <w:r w:rsidRPr="00670B4E">
        <w:rPr>
          <w:rFonts w:ascii="inherit" w:eastAsia="Times New Roman" w:hAnsi="inherit" w:cs="Times New Roman"/>
          <w:i/>
          <w:iCs/>
          <w:lang w:val="en-US" w:eastAsia="es-ES"/>
        </w:rPr>
        <w:t>serratus</w:t>
      </w:r>
      <w:proofErr w:type="spellEnd"/>
      <w:r w:rsidRPr="00670B4E">
        <w:rPr>
          <w:rFonts w:ascii="inherit" w:eastAsia="Times New Roman" w:hAnsi="inherit" w:cs="Times New Roman"/>
          <w:lang w:val="en-US" w:eastAsia="es-ES"/>
        </w:rPr>
        <w:t>, the occurrence of significant differences between slopes (Fig. </w:t>
      </w:r>
      <w:r w:rsidR="00A20D54">
        <w:fldChar w:fldCharType="begin"/>
      </w:r>
      <w:r w:rsidR="00A20D54" w:rsidRPr="00B52AD2">
        <w:rPr>
          <w:lang w:val="en-US"/>
        </w:rPr>
        <w:instrText>HYPERLINK "http://link.springer.com/article/10.1007/s10811-012-9843-z/fulltext.html" \l "Fig2"</w:instrText>
      </w:r>
      <w:r w:rsidR="00A20D54">
        <w:fldChar w:fldCharType="separate"/>
      </w:r>
      <w:r w:rsidRPr="00670B4E">
        <w:rPr>
          <w:rFonts w:ascii="inherit" w:eastAsia="Times New Roman" w:hAnsi="inherit" w:cs="Times New Roman"/>
          <w:color w:val="417DB9"/>
          <w:u w:val="single"/>
          <w:lang w:val="en-US" w:eastAsia="es-ES"/>
        </w:rPr>
        <w:t>2</w:t>
      </w:r>
      <w:r w:rsidR="00A20D54">
        <w:fldChar w:fldCharType="end"/>
      </w:r>
      <w:r w:rsidRPr="00670B4E">
        <w:rPr>
          <w:rFonts w:ascii="inherit" w:eastAsia="Times New Roman" w:hAnsi="inherit" w:cs="Times New Roman"/>
          <w:lang w:val="en-US" w:eastAsia="es-ES"/>
        </w:rPr>
        <w:t xml:space="preserve">) </w:t>
      </w:r>
      <w:proofErr w:type="gramStart"/>
      <w:r w:rsidRPr="00670B4E">
        <w:rPr>
          <w:rFonts w:ascii="inherit" w:eastAsia="Times New Roman" w:hAnsi="inherit" w:cs="Times New Roman"/>
          <w:lang w:val="en-US" w:eastAsia="es-ES"/>
        </w:rPr>
        <w:lastRenderedPageBreak/>
        <w:t>was</w:t>
      </w:r>
      <w:proofErr w:type="gramEnd"/>
      <w:r w:rsidRPr="00670B4E">
        <w:rPr>
          <w:rFonts w:ascii="inherit" w:eastAsia="Times New Roman" w:hAnsi="inherit" w:cs="Times New Roman"/>
          <w:lang w:val="en-US" w:eastAsia="es-ES"/>
        </w:rPr>
        <w:t xml:space="preserve"> attributed to the small range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so the slope could not be estimated accurately. This reflected a problem in the distribution of the data rather than real differences between the two species.</w:t>
      </w:r>
    </w:p>
    <w:p w:rsidR="00670B4E" w:rsidRPr="00670B4E" w:rsidRDefault="00670B4E" w:rsidP="00670B4E">
      <w:pPr>
        <w:spacing w:before="240" w:after="240" w:line="240" w:lineRule="auto"/>
        <w:textAlignment w:val="baseline"/>
        <w:outlineLvl w:val="2"/>
        <w:rPr>
          <w:rFonts w:ascii="Georgia" w:eastAsia="Times New Roman" w:hAnsi="Georgia" w:cs="Times New Roman"/>
          <w:b/>
          <w:spacing w:val="5"/>
          <w:lang w:val="en-US" w:eastAsia="es-ES"/>
        </w:rPr>
      </w:pPr>
      <w:r w:rsidRPr="00670B4E">
        <w:rPr>
          <w:rFonts w:ascii="Georgia" w:eastAsia="Times New Roman" w:hAnsi="Georgia" w:cs="Times New Roman"/>
          <w:b/>
          <w:spacing w:val="5"/>
          <w:lang w:val="en-US" w:eastAsia="es-ES"/>
        </w:rPr>
        <w:t xml:space="preserve">Determination of regional </w:t>
      </w:r>
      <w:r w:rsidRPr="00670B4E">
        <w:rPr>
          <w:rFonts w:ascii="Georgia" w:eastAsia="Times New Roman" w:hAnsi="Georgia" w:cs="Times New Roman"/>
          <w:b/>
          <w:spacing w:val="5"/>
          <w:lang w:eastAsia="es-ES"/>
        </w:rPr>
        <w:t>δ</w:t>
      </w:r>
      <w:r w:rsidRPr="00670B4E">
        <w:rPr>
          <w:rFonts w:ascii="Georgia" w:eastAsia="Times New Roman" w:hAnsi="Georgia" w:cs="Times New Roman"/>
          <w:b/>
          <w:spacing w:val="5"/>
          <w:vertAlign w:val="superscript"/>
          <w:lang w:val="en-US" w:eastAsia="es-ES"/>
        </w:rPr>
        <w:t>15</w:t>
      </w:r>
      <w:r w:rsidRPr="00670B4E">
        <w:rPr>
          <w:rFonts w:ascii="Georgia" w:eastAsia="Times New Roman" w:hAnsi="Georgia" w:cs="Times New Roman"/>
          <w:b/>
          <w:spacing w:val="5"/>
          <w:lang w:val="en-US" w:eastAsia="es-ES"/>
        </w:rPr>
        <w:t>N values</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 xml:space="preserve">Knowledge of the regional reference levels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of macroalgae may help to provide a more objective interpretation of the results obtained in local studies.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average value from marine macroalgae worldwide is 7 ‰ (±4 ‰; Owens et al. </w:t>
      </w:r>
      <w:hyperlink r:id="rId130" w:anchor="CR40" w:history="1">
        <w:r w:rsidRPr="00670B4E">
          <w:rPr>
            <w:rFonts w:ascii="inherit" w:eastAsia="Times New Roman" w:hAnsi="inherit" w:cs="Times New Roman"/>
            <w:color w:val="417DB9"/>
            <w:u w:val="single"/>
            <w:lang w:val="en-US" w:eastAsia="es-ES"/>
          </w:rPr>
          <w:t>1988</w:t>
        </w:r>
      </w:hyperlink>
      <w:r w:rsidRPr="00670B4E">
        <w:rPr>
          <w:rFonts w:ascii="inherit" w:eastAsia="Times New Roman" w:hAnsi="inherit" w:cs="Times New Roman"/>
          <w:lang w:val="en-US" w:eastAsia="es-ES"/>
        </w:rPr>
        <w:t>; Wada et al. </w:t>
      </w:r>
      <w:hyperlink r:id="rId131" w:anchor="CR68" w:history="1">
        <w:r w:rsidRPr="00670B4E">
          <w:rPr>
            <w:rFonts w:ascii="inherit" w:eastAsia="Times New Roman" w:hAnsi="inherit" w:cs="Times New Roman"/>
            <w:color w:val="417DB9"/>
            <w:u w:val="single"/>
            <w:lang w:val="en-US" w:eastAsia="es-ES"/>
          </w:rPr>
          <w:t>1975</w:t>
        </w:r>
      </w:hyperlink>
      <w:r w:rsidRPr="00670B4E">
        <w:rPr>
          <w:rFonts w:ascii="inherit" w:eastAsia="Times New Roman" w:hAnsi="inherit" w:cs="Times New Roman"/>
          <w:lang w:val="en-US" w:eastAsia="es-ES"/>
        </w:rPr>
        <w:t>). Natural values from different species of macroalgae in different estuarine and marine environments range between 0.01 ‰ and 7.3 ‰ (</w:t>
      </w:r>
      <w:proofErr w:type="spellStart"/>
      <w:r w:rsidRPr="00670B4E">
        <w:rPr>
          <w:rFonts w:ascii="inherit" w:eastAsia="Times New Roman" w:hAnsi="inherit" w:cs="Times New Roman"/>
          <w:lang w:val="en-US" w:eastAsia="es-ES"/>
        </w:rPr>
        <w:t>Burford</w:t>
      </w:r>
      <w:proofErr w:type="spellEnd"/>
      <w:r w:rsidRPr="00670B4E">
        <w:rPr>
          <w:rFonts w:ascii="inherit" w:eastAsia="Times New Roman" w:hAnsi="inherit" w:cs="Times New Roman"/>
          <w:lang w:val="en-US" w:eastAsia="es-ES"/>
        </w:rPr>
        <w:t xml:space="preserve"> et al. </w:t>
      </w:r>
      <w:hyperlink r:id="rId132" w:anchor="CR2" w:history="1">
        <w:r w:rsidRPr="00670B4E">
          <w:rPr>
            <w:rFonts w:ascii="inherit" w:eastAsia="Times New Roman" w:hAnsi="inherit" w:cs="Times New Roman"/>
            <w:color w:val="417DB9"/>
            <w:u w:val="single"/>
            <w:lang w:val="en-US" w:eastAsia="es-ES"/>
          </w:rPr>
          <w:t>2003</w:t>
        </w:r>
      </w:hyperlink>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Dailer</w:t>
      </w:r>
      <w:proofErr w:type="spellEnd"/>
      <w:r w:rsidRPr="00670B4E">
        <w:rPr>
          <w:rFonts w:ascii="inherit" w:eastAsia="Times New Roman" w:hAnsi="inherit" w:cs="Times New Roman"/>
          <w:lang w:val="en-US" w:eastAsia="es-ES"/>
        </w:rPr>
        <w:t xml:space="preserve"> et al. </w:t>
      </w:r>
      <w:hyperlink r:id="rId133" w:anchor="CR10" w:history="1">
        <w:r w:rsidRPr="00670B4E">
          <w:rPr>
            <w:rFonts w:ascii="inherit" w:eastAsia="Times New Roman" w:hAnsi="inherit" w:cs="Times New Roman"/>
            <w:color w:val="417DB9"/>
            <w:u w:val="single"/>
            <w:lang w:val="en-US" w:eastAsia="es-ES"/>
          </w:rPr>
          <w:t>2010</w:t>
        </w:r>
      </w:hyperlink>
      <w:r w:rsidRPr="00670B4E">
        <w:rPr>
          <w:rFonts w:ascii="inherit" w:eastAsia="Times New Roman" w:hAnsi="inherit" w:cs="Times New Roman"/>
          <w:lang w:val="en-US" w:eastAsia="es-ES"/>
        </w:rPr>
        <w:t>; Gartner et al. </w:t>
      </w:r>
      <w:hyperlink r:id="rId134" w:anchor="CR20" w:history="1">
        <w:r w:rsidRPr="00670B4E">
          <w:rPr>
            <w:rFonts w:ascii="inherit" w:eastAsia="Times New Roman" w:hAnsi="inherit" w:cs="Times New Roman"/>
            <w:color w:val="417DB9"/>
            <w:u w:val="single"/>
            <w:lang w:val="en-US" w:eastAsia="es-ES"/>
          </w:rPr>
          <w:t>2002</w:t>
        </w:r>
      </w:hyperlink>
      <w:r w:rsidRPr="00670B4E">
        <w:rPr>
          <w:rFonts w:ascii="inherit" w:eastAsia="Times New Roman" w:hAnsi="inherit" w:cs="Times New Roman"/>
          <w:lang w:val="en-US" w:eastAsia="es-ES"/>
        </w:rPr>
        <w:t>; Jones et al. </w:t>
      </w:r>
      <w:hyperlink r:id="rId135" w:anchor="CR24" w:history="1">
        <w:r w:rsidRPr="00670B4E">
          <w:rPr>
            <w:rFonts w:ascii="inherit" w:eastAsia="Times New Roman" w:hAnsi="inherit" w:cs="Times New Roman"/>
            <w:color w:val="417DB9"/>
            <w:u w:val="single"/>
            <w:lang w:val="en-US" w:eastAsia="es-ES"/>
          </w:rPr>
          <w:t>2001</w:t>
        </w:r>
      </w:hyperlink>
      <w:r w:rsidRPr="00670B4E">
        <w:rPr>
          <w:rFonts w:ascii="inherit" w:eastAsia="Times New Roman" w:hAnsi="inherit" w:cs="Times New Roman"/>
          <w:lang w:val="en-US" w:eastAsia="es-ES"/>
        </w:rPr>
        <w:t>; Lin and Fong </w:t>
      </w:r>
      <w:hyperlink r:id="rId136" w:anchor="CR29" w:history="1">
        <w:r w:rsidRPr="00670B4E">
          <w:rPr>
            <w:rFonts w:ascii="inherit" w:eastAsia="Times New Roman" w:hAnsi="inherit" w:cs="Times New Roman"/>
            <w:color w:val="417DB9"/>
            <w:u w:val="single"/>
            <w:lang w:val="en-US" w:eastAsia="es-ES"/>
          </w:rPr>
          <w:t>2008</w:t>
        </w:r>
      </w:hyperlink>
      <w:r w:rsidRPr="00670B4E">
        <w:rPr>
          <w:rFonts w:ascii="inherit" w:eastAsia="Times New Roman" w:hAnsi="inherit" w:cs="Times New Roman"/>
          <w:lang w:val="en-US" w:eastAsia="es-ES"/>
        </w:rPr>
        <w:t>; Rogers</w:t>
      </w:r>
      <w:hyperlink r:id="rId137" w:anchor="CR49" w:history="1">
        <w:r w:rsidRPr="00670B4E">
          <w:rPr>
            <w:rFonts w:ascii="inherit" w:eastAsia="Times New Roman" w:hAnsi="inherit" w:cs="Times New Roman"/>
            <w:color w:val="417DB9"/>
            <w:u w:val="single"/>
            <w:lang w:val="en-US" w:eastAsia="es-ES"/>
          </w:rPr>
          <w:t>2003</w:t>
        </w:r>
      </w:hyperlink>
      <w:r w:rsidRPr="00670B4E">
        <w:rPr>
          <w:rFonts w:ascii="inherit" w:eastAsia="Times New Roman" w:hAnsi="inherit" w:cs="Times New Roman"/>
          <w:lang w:val="en-US" w:eastAsia="es-ES"/>
        </w:rPr>
        <w:t>).</w:t>
      </w:r>
    </w:p>
    <w:p w:rsidR="00670B4E" w:rsidRPr="00670B4E" w:rsidRDefault="00670B4E" w:rsidP="00670B4E">
      <w:pPr>
        <w:spacing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 xml:space="preserve">Because of the large natural variation in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of macroalgae, it appears that the reference range must be established for each species in a particular region. The regional reference range in the study area was 5.48 ± 1.18 ‰ (calculated from the ESBG 2007 survey data, Fig. </w:t>
      </w:r>
      <w:hyperlink r:id="rId138" w:anchor="Fig3" w:history="1">
        <w:r w:rsidRPr="00670B4E">
          <w:rPr>
            <w:rFonts w:ascii="inherit" w:eastAsia="Times New Roman" w:hAnsi="inherit" w:cs="Times New Roman"/>
            <w:color w:val="417DB9"/>
            <w:u w:val="single"/>
            <w:lang w:val="en-US" w:eastAsia="es-ES"/>
          </w:rPr>
          <w:t>3</w:t>
        </w:r>
      </w:hyperlink>
      <w:r w:rsidRPr="00670B4E">
        <w:rPr>
          <w:rFonts w:ascii="inherit" w:eastAsia="Times New Roman" w:hAnsi="inherit" w:cs="Times New Roman"/>
          <w:lang w:val="en-US" w:eastAsia="es-ES"/>
        </w:rPr>
        <w:t>). Taking into account the distribution of values, it was found that the location furthest from the dumping point (sites D to H, Table </w:t>
      </w:r>
      <w:hyperlink r:id="rId139" w:anchor="Tab1" w:history="1">
        <w:r w:rsidRPr="00670B4E">
          <w:rPr>
            <w:rFonts w:ascii="inherit" w:eastAsia="Times New Roman" w:hAnsi="inherit" w:cs="Times New Roman"/>
            <w:color w:val="417DB9"/>
            <w:u w:val="single"/>
            <w:lang w:val="en-US" w:eastAsia="es-ES"/>
          </w:rPr>
          <w:t>1</w:t>
        </w:r>
      </w:hyperlink>
      <w:r w:rsidRPr="00670B4E">
        <w:rPr>
          <w:rFonts w:ascii="inherit" w:eastAsia="Times New Roman" w:hAnsi="inherit" w:cs="Times New Roman"/>
          <w:lang w:val="en-US" w:eastAsia="es-ES"/>
        </w:rPr>
        <w:t>) were within the established regional reference range, and therefore outside the area of influence of the farms. These locations defined the first modal value observed in the distribution of all the locations sampled in the surroundings of marine fish farms (Fig </w:t>
      </w:r>
      <w:hyperlink r:id="rId140" w:anchor="Fig3" w:history="1">
        <w:r w:rsidRPr="00670B4E">
          <w:rPr>
            <w:rFonts w:ascii="inherit" w:eastAsia="Times New Roman" w:hAnsi="inherit" w:cs="Times New Roman"/>
            <w:color w:val="417DB9"/>
            <w:u w:val="single"/>
            <w:lang w:val="en-US" w:eastAsia="es-ES"/>
          </w:rPr>
          <w:t>3</w:t>
        </w:r>
      </w:hyperlink>
      <w:r w:rsidRPr="00670B4E">
        <w:rPr>
          <w:rFonts w:ascii="inherit" w:eastAsia="Times New Roman" w:hAnsi="inherit" w:cs="Times New Roman"/>
          <w:lang w:val="en-US" w:eastAsia="es-ES"/>
        </w:rPr>
        <w:t xml:space="preserve">), and which were almost consistent with the modal value of the distribution of the regional reference values. The second modal value, which was higher than the reference range, corresponded to sites that were apparently more influenced by dumping from the marine fish farms. The left tail of the distribution, with values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lower than reference values, was formed by the sites closest to the waste emission points (site A, Table </w:t>
      </w:r>
      <w:hyperlink r:id="rId141" w:anchor="Tab1" w:history="1">
        <w:r w:rsidRPr="00670B4E">
          <w:rPr>
            <w:rFonts w:ascii="inherit" w:eastAsia="Times New Roman" w:hAnsi="inherit" w:cs="Times New Roman"/>
            <w:color w:val="417DB9"/>
            <w:u w:val="single"/>
            <w:lang w:val="en-US" w:eastAsia="es-ES"/>
          </w:rPr>
          <w:t>1</w:t>
        </w:r>
      </w:hyperlink>
      <w:r w:rsidRPr="00670B4E">
        <w:rPr>
          <w:rFonts w:ascii="inherit" w:eastAsia="Times New Roman" w:hAnsi="inherit" w:cs="Times New Roman"/>
          <w:lang w:val="en-US" w:eastAsia="es-ES"/>
        </w:rPr>
        <w:t xml:space="preserve">). The wide fluctuation in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signal in macroalgae, from 5.48 ‰ (control) to 11.7 ‰ (maximum value observed), enabled better identification of the degree of exposure to the contaminants relative to that in other organisms showing narrower ranges of variations (Lamb et al. </w:t>
      </w:r>
      <w:hyperlink r:id="rId142" w:anchor="CR25" w:history="1">
        <w:r w:rsidRPr="00670B4E">
          <w:rPr>
            <w:rFonts w:ascii="inherit" w:eastAsia="Times New Roman" w:hAnsi="inherit" w:cs="Times New Roman"/>
            <w:color w:val="417DB9"/>
            <w:u w:val="single"/>
            <w:lang w:val="en-US" w:eastAsia="es-ES"/>
          </w:rPr>
          <w:t>2012</w:t>
        </w:r>
      </w:hyperlink>
      <w:r w:rsidRPr="00670B4E">
        <w:rPr>
          <w:rFonts w:ascii="inherit" w:eastAsia="Times New Roman" w:hAnsi="inherit" w:cs="Times New Roman"/>
          <w:lang w:val="en-US" w:eastAsia="es-ES"/>
        </w:rPr>
        <w:t>).</w:t>
      </w:r>
    </w:p>
    <w:p w:rsidR="00670B4E" w:rsidRPr="00670B4E" w:rsidRDefault="00670B4E" w:rsidP="00670B4E">
      <w:pPr>
        <w:spacing w:before="240" w:after="240" w:line="240" w:lineRule="auto"/>
        <w:textAlignment w:val="baseline"/>
        <w:outlineLvl w:val="2"/>
        <w:rPr>
          <w:rFonts w:ascii="Georgia" w:eastAsia="Times New Roman" w:hAnsi="Georgia" w:cs="Times New Roman"/>
          <w:b/>
          <w:spacing w:val="5"/>
          <w:lang w:val="en-US" w:eastAsia="es-ES"/>
        </w:rPr>
      </w:pPr>
      <w:r w:rsidRPr="00670B4E">
        <w:rPr>
          <w:rFonts w:ascii="Georgia" w:eastAsia="Times New Roman" w:hAnsi="Georgia" w:cs="Times New Roman"/>
          <w:b/>
          <w:spacing w:val="5"/>
          <w:lang w:val="en-US" w:eastAsia="es-ES"/>
        </w:rPr>
        <w:t>Intra-annual variability</w:t>
      </w:r>
    </w:p>
    <w:p w:rsidR="00670B4E" w:rsidRPr="00670B4E" w:rsidRDefault="00670B4E" w:rsidP="00670B4E">
      <w:pPr>
        <w:spacing w:after="0" w:line="240" w:lineRule="auto"/>
        <w:textAlignment w:val="baseline"/>
        <w:rPr>
          <w:rFonts w:ascii="inherit" w:eastAsia="Times New Roman" w:hAnsi="inherit" w:cs="Times New Roman"/>
          <w:lang w:val="en-US" w:eastAsia="es-ES"/>
        </w:rPr>
      </w:pPr>
      <w:proofErr w:type="spellStart"/>
      <w:r w:rsidRPr="00670B4E">
        <w:rPr>
          <w:rFonts w:ascii="inherit" w:eastAsia="Times New Roman" w:hAnsi="inherit" w:cs="Times New Roman"/>
          <w:lang w:val="en-US" w:eastAsia="es-ES"/>
        </w:rPr>
        <w:t>Macroalgal</w:t>
      </w:r>
      <w:proofErr w:type="spellEnd"/>
      <w:r w:rsidRPr="00670B4E">
        <w:rPr>
          <w:rFonts w:ascii="inherit" w:eastAsia="Times New Roman" w:hAnsi="inherit" w:cs="Times New Roman"/>
          <w:lang w:val="en-US" w:eastAsia="es-ES"/>
        </w:rPr>
        <w:t xml:space="preserv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obtained at one particular time of year may not be representative of the entire year because of the potential annual variability in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of the source effluent. Although at the control site, the mean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 was approximately 6.29 ± 1.19 ‰ throughout the year (Fig. </w:t>
      </w:r>
      <w:hyperlink r:id="rId143" w:anchor="Fig4" w:history="1">
        <w:r w:rsidRPr="00670B4E">
          <w:rPr>
            <w:rFonts w:ascii="inherit" w:eastAsia="Times New Roman" w:hAnsi="inherit" w:cs="Times New Roman"/>
            <w:color w:val="417DB9"/>
            <w:u w:val="single"/>
            <w:lang w:val="en-US" w:eastAsia="es-ES"/>
          </w:rPr>
          <w:t>4</w:t>
        </w:r>
      </w:hyperlink>
      <w:r w:rsidRPr="00670B4E">
        <w:rPr>
          <w:rFonts w:ascii="inherit" w:eastAsia="Times New Roman" w:hAnsi="inherit" w:cs="Times New Roman"/>
          <w:lang w:val="en-US" w:eastAsia="es-ES"/>
        </w:rPr>
        <w:t xml:space="preserve">), the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of macroalgae sampled at the sites affected by disposal from the marine fish farms varied by 5.57 ‰ (4.67 ‰ to 10.24 ‰), the highest values being observed during summer, when the highest temperatures were recorded, and in consequence, the greatest rates of fish production were expected. However, the maximum annual value for the control was not synchronous with the maximum value for any of the locations affected by the marine fish farms.</w:t>
      </w:r>
    </w:p>
    <w:p w:rsidR="00670B4E" w:rsidRPr="00670B4E" w:rsidRDefault="00670B4E" w:rsidP="00670B4E">
      <w:pPr>
        <w:spacing w:before="120"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 xml:space="preserve">In conclusion, the present study has shown that </w:t>
      </w:r>
      <w:proofErr w:type="spellStart"/>
      <w:r w:rsidRPr="00670B4E">
        <w:rPr>
          <w:rFonts w:ascii="inherit" w:eastAsia="Times New Roman" w:hAnsi="inherit" w:cs="Times New Roman"/>
          <w:lang w:val="en-US" w:eastAsia="es-ES"/>
        </w:rPr>
        <w:t>macroalgal</w:t>
      </w:r>
      <w:proofErr w:type="spellEnd"/>
      <w:r w:rsidRPr="00670B4E">
        <w:rPr>
          <w:rFonts w:ascii="inherit" w:eastAsia="Times New Roman" w:hAnsi="inherit" w:cs="Times New Roman"/>
          <w:lang w:val="en-US" w:eastAsia="es-ES"/>
        </w:rPr>
        <w:t xml:space="preserv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may be an excellent way of monitoring exposure to organic wastes from marine fish farm effluents. This parameter integrated environmental conditions and provided information about the </w:t>
      </w:r>
      <w:proofErr w:type="spellStart"/>
      <w:r w:rsidRPr="00670B4E">
        <w:rPr>
          <w:rFonts w:ascii="inherit" w:eastAsia="Times New Roman" w:hAnsi="inherit" w:cs="Times New Roman"/>
          <w:lang w:val="en-US" w:eastAsia="es-ES"/>
        </w:rPr>
        <w:t>bioavailable</w:t>
      </w:r>
      <w:proofErr w:type="spellEnd"/>
      <w:r w:rsidRPr="00670B4E">
        <w:rPr>
          <w:rFonts w:ascii="inherit" w:eastAsia="Times New Roman" w:hAnsi="inherit" w:cs="Times New Roman"/>
          <w:lang w:val="en-US" w:eastAsia="es-ES"/>
        </w:rPr>
        <w:t xml:space="preserve"> fraction of nitrogen. It was easy to interpret and highly replicable. Furthermore, </w:t>
      </w:r>
      <w:proofErr w:type="spellStart"/>
      <w:r w:rsidRPr="00670B4E">
        <w:rPr>
          <w:rFonts w:ascii="inherit" w:eastAsia="Times New Roman" w:hAnsi="inherit" w:cs="Times New Roman"/>
          <w:lang w:val="en-US" w:eastAsia="es-ES"/>
        </w:rPr>
        <w:t>macroalgal</w:t>
      </w:r>
      <w:proofErr w:type="spellEnd"/>
      <w:r w:rsidRPr="00670B4E">
        <w:rPr>
          <w:rFonts w:ascii="inherit" w:eastAsia="Times New Roman" w:hAnsi="inherit" w:cs="Times New Roman"/>
          <w:lang w:val="en-US" w:eastAsia="es-ES"/>
        </w:rPr>
        <w:t xml:space="preserv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determined the area of influence and the variation of influence over time. The results obtained also showed that there were no significant differences in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measured in the species </w:t>
      </w:r>
      <w:proofErr w:type="spellStart"/>
      <w:r w:rsidRPr="00670B4E">
        <w:rPr>
          <w:rFonts w:ascii="inherit" w:eastAsia="Times New Roman" w:hAnsi="inherit" w:cs="Times New Roman"/>
          <w:i/>
          <w:iCs/>
          <w:lang w:val="en-US" w:eastAsia="es-ES"/>
        </w:rPr>
        <w:t>Fucus</w:t>
      </w:r>
      <w:proofErr w:type="spellEnd"/>
      <w:r w:rsidRPr="00670B4E">
        <w:rPr>
          <w:rFonts w:ascii="inherit" w:eastAsia="Times New Roman" w:hAnsi="inherit" w:cs="Times New Roman"/>
          <w:lang w:val="en-US" w:eastAsia="es-ES"/>
        </w:rPr>
        <w:t> spp. and </w:t>
      </w:r>
      <w:r w:rsidRPr="00670B4E">
        <w:rPr>
          <w:rFonts w:ascii="inherit" w:eastAsia="Times New Roman" w:hAnsi="inherit" w:cs="Times New Roman"/>
          <w:i/>
          <w:iCs/>
          <w:lang w:val="en-US" w:eastAsia="es-ES"/>
        </w:rPr>
        <w:t xml:space="preserve">C. </w:t>
      </w:r>
      <w:proofErr w:type="spellStart"/>
      <w:r w:rsidRPr="00670B4E">
        <w:rPr>
          <w:rFonts w:ascii="inherit" w:eastAsia="Times New Roman" w:hAnsi="inherit" w:cs="Times New Roman"/>
          <w:i/>
          <w:iCs/>
          <w:lang w:val="en-US" w:eastAsia="es-ES"/>
        </w:rPr>
        <w:t>tomentosum</w:t>
      </w:r>
      <w:proofErr w:type="spellEnd"/>
      <w:r w:rsidRPr="00670B4E">
        <w:rPr>
          <w:rFonts w:ascii="inherit" w:eastAsia="Times New Roman" w:hAnsi="inherit" w:cs="Times New Roman"/>
          <w:lang w:val="en-US" w:eastAsia="es-ES"/>
        </w:rPr>
        <w:t xml:space="preserve">; therefore, these macroalgae can be used indistinctly as </w:t>
      </w:r>
      <w:proofErr w:type="spellStart"/>
      <w:r w:rsidRPr="00670B4E">
        <w:rPr>
          <w:rFonts w:ascii="inherit" w:eastAsia="Times New Roman" w:hAnsi="inherit" w:cs="Times New Roman"/>
          <w:lang w:val="en-US" w:eastAsia="es-ES"/>
        </w:rPr>
        <w:t>biomonitors</w:t>
      </w:r>
      <w:proofErr w:type="spellEnd"/>
      <w:r w:rsidRPr="00670B4E">
        <w:rPr>
          <w:rFonts w:ascii="inherit" w:eastAsia="Times New Roman" w:hAnsi="inherit" w:cs="Times New Roman"/>
          <w:lang w:val="en-US" w:eastAsia="es-ES"/>
        </w:rPr>
        <w:t>.</w:t>
      </w:r>
    </w:p>
    <w:p w:rsidR="00670B4E" w:rsidRPr="00670B4E" w:rsidRDefault="00670B4E" w:rsidP="00670B4E">
      <w:pPr>
        <w:spacing w:before="120" w:after="0" w:line="240" w:lineRule="auto"/>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However, for future studies, correlations should be established between the changes in the descriptor of exposure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and direct or indirect changes in the composition or functioning of the affected coastal ecosystems in order to evaluate whether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values can be used to predict environmental deterioration. This way, environmental monitoring could be performed by using this simple, cheap and rapid tool in replacement of more complex measurements.</w:t>
      </w:r>
    </w:p>
    <w:p w:rsidR="00670B4E" w:rsidRDefault="00670B4E" w:rsidP="00670B4E">
      <w:pPr>
        <w:shd w:val="clear" w:color="auto" w:fill="FFFFFF"/>
        <w:spacing w:after="240" w:line="240" w:lineRule="auto"/>
        <w:textAlignment w:val="baseline"/>
        <w:outlineLvl w:val="1"/>
        <w:rPr>
          <w:rFonts w:ascii="Georgia" w:eastAsia="Times New Roman" w:hAnsi="Georgia" w:cs="Arial"/>
          <w:color w:val="333333"/>
          <w:spacing w:val="5"/>
          <w:lang w:eastAsia="es-ES"/>
        </w:rPr>
      </w:pPr>
    </w:p>
    <w:p w:rsidR="00670B4E" w:rsidRPr="00670B4E" w:rsidRDefault="00670B4E" w:rsidP="00670B4E">
      <w:pPr>
        <w:shd w:val="clear" w:color="auto" w:fill="FFFFFF"/>
        <w:spacing w:after="240" w:line="240" w:lineRule="auto"/>
        <w:textAlignment w:val="baseline"/>
        <w:outlineLvl w:val="1"/>
        <w:rPr>
          <w:rFonts w:ascii="Georgia" w:eastAsia="Times New Roman" w:hAnsi="Georgia" w:cs="Arial"/>
          <w:b/>
          <w:color w:val="333333"/>
          <w:spacing w:val="5"/>
          <w:lang w:eastAsia="es-ES"/>
        </w:rPr>
      </w:pPr>
      <w:proofErr w:type="spellStart"/>
      <w:r w:rsidRPr="00670B4E">
        <w:rPr>
          <w:rFonts w:ascii="Georgia" w:eastAsia="Times New Roman" w:hAnsi="Georgia" w:cs="Arial"/>
          <w:b/>
          <w:color w:val="333333"/>
          <w:spacing w:val="5"/>
          <w:lang w:eastAsia="es-ES"/>
        </w:rPr>
        <w:lastRenderedPageBreak/>
        <w:t>Acknowledgments</w:t>
      </w:r>
      <w:proofErr w:type="spellEnd"/>
    </w:p>
    <w:p w:rsidR="00670B4E" w:rsidRPr="00670B4E" w:rsidRDefault="00670B4E" w:rsidP="00670B4E">
      <w:pPr>
        <w:shd w:val="clear" w:color="auto" w:fill="FFFFFF"/>
        <w:spacing w:after="55" w:line="240" w:lineRule="auto"/>
        <w:textAlignment w:val="baseline"/>
        <w:rPr>
          <w:rFonts w:ascii="inherit" w:eastAsia="Times New Roman" w:hAnsi="inherit" w:cs="Arial"/>
          <w:color w:val="333333"/>
          <w:lang w:val="en-US" w:eastAsia="es-ES"/>
        </w:rPr>
      </w:pPr>
      <w:r w:rsidRPr="00670B4E">
        <w:rPr>
          <w:rFonts w:ascii="inherit" w:eastAsia="Times New Roman" w:hAnsi="inherit" w:cs="Arial"/>
          <w:color w:val="333333"/>
          <w:lang w:val="en-US" w:eastAsia="es-ES"/>
        </w:rPr>
        <w:t xml:space="preserve">The present study was partly financed by the Spanish Government's National Plan for Marine Culture (JACUMAR, 2008): “Selection of indicators, determination of reference values, </w:t>
      </w:r>
      <w:proofErr w:type="gramStart"/>
      <w:r w:rsidRPr="00670B4E">
        <w:rPr>
          <w:rFonts w:ascii="inherit" w:eastAsia="Times New Roman" w:hAnsi="inherit" w:cs="Arial"/>
          <w:color w:val="333333"/>
          <w:lang w:val="en-US" w:eastAsia="es-ES"/>
        </w:rPr>
        <w:t>design</w:t>
      </w:r>
      <w:proofErr w:type="gramEnd"/>
      <w:r w:rsidRPr="00670B4E">
        <w:rPr>
          <w:rFonts w:ascii="inherit" w:eastAsia="Times New Roman" w:hAnsi="inherit" w:cs="Arial"/>
          <w:color w:val="333333"/>
          <w:lang w:val="en-US" w:eastAsia="es-ES"/>
        </w:rPr>
        <w:t xml:space="preserve"> of </w:t>
      </w:r>
      <w:proofErr w:type="spellStart"/>
      <w:r w:rsidRPr="00670B4E">
        <w:rPr>
          <w:rFonts w:ascii="inherit" w:eastAsia="Times New Roman" w:hAnsi="inherit" w:cs="Arial"/>
          <w:color w:val="333333"/>
          <w:lang w:val="en-US" w:eastAsia="es-ES"/>
        </w:rPr>
        <w:t>programmes</w:t>
      </w:r>
      <w:proofErr w:type="spellEnd"/>
      <w:r w:rsidRPr="00670B4E">
        <w:rPr>
          <w:rFonts w:ascii="inherit" w:eastAsia="Times New Roman" w:hAnsi="inherit" w:cs="Arial"/>
          <w:color w:val="333333"/>
          <w:lang w:val="en-US" w:eastAsia="es-ES"/>
        </w:rPr>
        <w:t xml:space="preserve">, protocols and measures for environmental studies in aquaculture (INDAQUA)”. Carlos </w:t>
      </w:r>
      <w:proofErr w:type="spellStart"/>
      <w:r w:rsidRPr="00670B4E">
        <w:rPr>
          <w:rFonts w:ascii="inherit" w:eastAsia="Times New Roman" w:hAnsi="inherit" w:cs="Arial"/>
          <w:color w:val="333333"/>
          <w:lang w:val="en-US" w:eastAsia="es-ES"/>
        </w:rPr>
        <w:t>Carballeira</w:t>
      </w:r>
      <w:proofErr w:type="spellEnd"/>
      <w:r w:rsidRPr="00670B4E">
        <w:rPr>
          <w:rFonts w:ascii="inherit" w:eastAsia="Times New Roman" w:hAnsi="inherit" w:cs="Arial"/>
          <w:color w:val="333333"/>
          <w:lang w:val="en-US" w:eastAsia="es-ES"/>
        </w:rPr>
        <w:t xml:space="preserve"> is grateful to the University of Cadiz </w:t>
      </w:r>
      <w:proofErr w:type="spellStart"/>
      <w:r w:rsidRPr="00670B4E">
        <w:rPr>
          <w:rFonts w:ascii="inherit" w:eastAsia="Times New Roman" w:hAnsi="inherit" w:cs="Arial"/>
          <w:color w:val="333333"/>
          <w:lang w:val="en-US" w:eastAsia="es-ES"/>
        </w:rPr>
        <w:t>Predoctoral</w:t>
      </w:r>
      <w:proofErr w:type="spellEnd"/>
      <w:r w:rsidRPr="00670B4E">
        <w:rPr>
          <w:rFonts w:ascii="inherit" w:eastAsia="Times New Roman" w:hAnsi="inherit" w:cs="Arial"/>
          <w:color w:val="333333"/>
          <w:lang w:val="en-US" w:eastAsia="es-ES"/>
        </w:rPr>
        <w:t xml:space="preserve"> Fellowships </w:t>
      </w:r>
      <w:proofErr w:type="spellStart"/>
      <w:r w:rsidRPr="00670B4E">
        <w:rPr>
          <w:rFonts w:ascii="inherit" w:eastAsia="Times New Roman" w:hAnsi="inherit" w:cs="Arial"/>
          <w:color w:val="333333"/>
          <w:lang w:val="en-US" w:eastAsia="es-ES"/>
        </w:rPr>
        <w:t>Programme</w:t>
      </w:r>
      <w:proofErr w:type="spellEnd"/>
      <w:r w:rsidRPr="00670B4E">
        <w:rPr>
          <w:rFonts w:ascii="inherit" w:eastAsia="Times New Roman" w:hAnsi="inherit" w:cs="Arial"/>
          <w:color w:val="333333"/>
          <w:lang w:val="en-US" w:eastAsia="es-ES"/>
        </w:rPr>
        <w:t xml:space="preserve"> (Spain).</w:t>
      </w:r>
    </w:p>
    <w:p w:rsidR="00670B4E" w:rsidRPr="00670B4E" w:rsidRDefault="00670B4E" w:rsidP="00670B4E">
      <w:pPr>
        <w:spacing w:before="240" w:after="240" w:line="240" w:lineRule="auto"/>
        <w:textAlignment w:val="baseline"/>
        <w:outlineLvl w:val="2"/>
        <w:rPr>
          <w:rFonts w:ascii="Georgia" w:eastAsia="Times New Roman" w:hAnsi="Georgia" w:cs="Times New Roman"/>
          <w:spacing w:val="5"/>
          <w:lang w:eastAsia="es-ES"/>
        </w:rPr>
      </w:pPr>
      <w:proofErr w:type="spellStart"/>
      <w:r w:rsidRPr="00670B4E">
        <w:rPr>
          <w:rFonts w:ascii="Georgia" w:eastAsia="Times New Roman" w:hAnsi="Georgia" w:cs="Times New Roman"/>
          <w:spacing w:val="5"/>
          <w:lang w:eastAsia="es-ES"/>
        </w:rPr>
        <w:t>References</w:t>
      </w:r>
      <w:proofErr w:type="spellEnd"/>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eastAsia="es-ES"/>
        </w:rPr>
        <w:t>APROMAR (2011) La acuicultura marina en España. APROMAR. </w:t>
      </w:r>
      <w:hyperlink r:id="rId144" w:history="1">
        <w:r w:rsidRPr="00670B4E">
          <w:rPr>
            <w:rFonts w:ascii="inherit" w:eastAsia="Times New Roman" w:hAnsi="inherit" w:cs="Times New Roman"/>
            <w:color w:val="417DB9"/>
            <w:lang w:eastAsia="es-ES"/>
          </w:rPr>
          <w:t>www.​apromar.​es/​Informes/​</w:t>
        </w:r>
      </w:hyperlink>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Accessed</w:t>
      </w:r>
      <w:proofErr w:type="spellEnd"/>
      <w:r w:rsidRPr="00670B4E">
        <w:rPr>
          <w:rFonts w:ascii="inherit" w:eastAsia="Times New Roman" w:hAnsi="inherit" w:cs="Times New Roman"/>
          <w:lang w:eastAsia="es-ES"/>
        </w:rPr>
        <w:t xml:space="preserve"> 21 </w:t>
      </w:r>
      <w:proofErr w:type="spellStart"/>
      <w:r w:rsidRPr="00670B4E">
        <w:rPr>
          <w:rFonts w:ascii="inherit" w:eastAsia="Times New Roman" w:hAnsi="inherit" w:cs="Times New Roman"/>
          <w:lang w:eastAsia="es-ES"/>
        </w:rPr>
        <w:t>November</w:t>
      </w:r>
      <w:proofErr w:type="spellEnd"/>
      <w:r w:rsidRPr="00670B4E">
        <w:rPr>
          <w:rFonts w:ascii="inherit" w:eastAsia="Times New Roman" w:hAnsi="inherit" w:cs="Times New Roman"/>
          <w:lang w:eastAsia="es-ES"/>
        </w:rPr>
        <w:t xml:space="preserve"> 2011</w:t>
      </w:r>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Burford</w:t>
      </w:r>
      <w:proofErr w:type="spellEnd"/>
      <w:r w:rsidRPr="00670B4E">
        <w:rPr>
          <w:rFonts w:ascii="inherit" w:eastAsia="Times New Roman" w:hAnsi="inherit" w:cs="Times New Roman"/>
          <w:lang w:val="en-US" w:eastAsia="es-ES"/>
        </w:rPr>
        <w:t xml:space="preserve"> MA, </w:t>
      </w:r>
      <w:proofErr w:type="spellStart"/>
      <w:r w:rsidRPr="00670B4E">
        <w:rPr>
          <w:rFonts w:ascii="inherit" w:eastAsia="Times New Roman" w:hAnsi="inherit" w:cs="Times New Roman"/>
          <w:lang w:val="en-US" w:eastAsia="es-ES"/>
        </w:rPr>
        <w:t>Costanzo</w:t>
      </w:r>
      <w:proofErr w:type="spellEnd"/>
      <w:r w:rsidRPr="00670B4E">
        <w:rPr>
          <w:rFonts w:ascii="inherit" w:eastAsia="Times New Roman" w:hAnsi="inherit" w:cs="Times New Roman"/>
          <w:lang w:val="en-US" w:eastAsia="es-ES"/>
        </w:rPr>
        <w:t xml:space="preserve"> SD, Dennison WC, Jackson CJ, Jones AB, McKinnon AD, Preston NP, </w:t>
      </w:r>
      <w:proofErr w:type="spellStart"/>
      <w:r w:rsidRPr="00670B4E">
        <w:rPr>
          <w:rFonts w:ascii="inherit" w:eastAsia="Times New Roman" w:hAnsi="inherit" w:cs="Times New Roman"/>
          <w:lang w:val="en-US" w:eastAsia="es-ES"/>
        </w:rPr>
        <w:t>Trott</w:t>
      </w:r>
      <w:proofErr w:type="spellEnd"/>
      <w:r w:rsidRPr="00670B4E">
        <w:rPr>
          <w:rFonts w:ascii="inherit" w:eastAsia="Times New Roman" w:hAnsi="inherit" w:cs="Times New Roman"/>
          <w:lang w:val="en-US" w:eastAsia="es-ES"/>
        </w:rPr>
        <w:t xml:space="preserve"> LA (2003) A synthesis of dominant ecological processes in intensive shrimp ponds and adjacent coastal environments in NE Australia. </w:t>
      </w:r>
      <w:r w:rsidRPr="00670B4E">
        <w:rPr>
          <w:rFonts w:ascii="inherit" w:eastAsia="Times New Roman" w:hAnsi="inherit" w:cs="Times New Roman"/>
          <w:lang w:eastAsia="es-ES"/>
        </w:rPr>
        <w:t xml:space="preserve">Mar </w:t>
      </w:r>
      <w:proofErr w:type="spellStart"/>
      <w:r w:rsidRPr="00670B4E">
        <w:rPr>
          <w:rFonts w:ascii="inherit" w:eastAsia="Times New Roman" w:hAnsi="inherit" w:cs="Times New Roman"/>
          <w:lang w:eastAsia="es-ES"/>
        </w:rPr>
        <w:t>Pollut</w:t>
      </w:r>
      <w:proofErr w:type="spellEnd"/>
      <w:r w:rsidRPr="00670B4E">
        <w:rPr>
          <w:rFonts w:ascii="inherit" w:eastAsia="Times New Roman" w:hAnsi="inherit" w:cs="Times New Roman"/>
          <w:lang w:eastAsia="es-ES"/>
        </w:rPr>
        <w:t xml:space="preserve"> Bull 46:1456–1469</w:t>
      </w:r>
      <w:hyperlink r:id="rId145" w:history="1">
        <w:r w:rsidRPr="00670B4E">
          <w:rPr>
            <w:rFonts w:ascii="inherit" w:eastAsia="Times New Roman" w:hAnsi="inherit" w:cs="Times New Roman"/>
            <w:color w:val="417DB9"/>
            <w:u w:val="single"/>
            <w:lang w:eastAsia="es-ES"/>
          </w:rPr>
          <w:t>PubMed</w:t>
        </w:r>
      </w:hyperlink>
      <w:hyperlink r:id="rId146"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Carballeira</w:t>
      </w:r>
      <w:proofErr w:type="spellEnd"/>
      <w:r w:rsidRPr="00670B4E">
        <w:rPr>
          <w:rFonts w:ascii="inherit" w:eastAsia="Times New Roman" w:hAnsi="inherit" w:cs="Times New Roman"/>
          <w:lang w:val="en-US" w:eastAsia="es-ES"/>
        </w:rPr>
        <w:t xml:space="preserve"> A, </w:t>
      </w:r>
      <w:proofErr w:type="spellStart"/>
      <w:r w:rsidRPr="00670B4E">
        <w:rPr>
          <w:rFonts w:ascii="inherit" w:eastAsia="Times New Roman" w:hAnsi="inherit" w:cs="Times New Roman"/>
          <w:lang w:val="en-US" w:eastAsia="es-ES"/>
        </w:rPr>
        <w:t>Carral</w:t>
      </w:r>
      <w:proofErr w:type="spellEnd"/>
      <w:r w:rsidRPr="00670B4E">
        <w:rPr>
          <w:rFonts w:ascii="inherit" w:eastAsia="Times New Roman" w:hAnsi="inherit" w:cs="Times New Roman"/>
          <w:lang w:val="en-US" w:eastAsia="es-ES"/>
        </w:rPr>
        <w:t xml:space="preserve"> E, Puente X, </w:t>
      </w:r>
      <w:proofErr w:type="spellStart"/>
      <w:r w:rsidRPr="00670B4E">
        <w:rPr>
          <w:rFonts w:ascii="inherit" w:eastAsia="Times New Roman" w:hAnsi="inherit" w:cs="Times New Roman"/>
          <w:lang w:val="en-US" w:eastAsia="es-ES"/>
        </w:rPr>
        <w:t>Villares</w:t>
      </w:r>
      <w:proofErr w:type="spellEnd"/>
      <w:r w:rsidRPr="00670B4E">
        <w:rPr>
          <w:rFonts w:ascii="inherit" w:eastAsia="Times New Roman" w:hAnsi="inherit" w:cs="Times New Roman"/>
          <w:lang w:val="en-US" w:eastAsia="es-ES"/>
        </w:rPr>
        <w:t xml:space="preserve"> R (2000) Regional-scale monitoring of coastal contamination. Nutrients and heavy metals in estuarine sediments and organisms on the coast of Galicia (northwest Spain). </w:t>
      </w:r>
      <w:proofErr w:type="spellStart"/>
      <w:r w:rsidRPr="00670B4E">
        <w:rPr>
          <w:rFonts w:ascii="inherit" w:eastAsia="Times New Roman" w:hAnsi="inherit" w:cs="Times New Roman"/>
          <w:lang w:eastAsia="es-ES"/>
        </w:rPr>
        <w:t>Int</w:t>
      </w:r>
      <w:proofErr w:type="spellEnd"/>
      <w:r w:rsidRPr="00670B4E">
        <w:rPr>
          <w:rFonts w:ascii="inherit" w:eastAsia="Times New Roman" w:hAnsi="inherit" w:cs="Times New Roman"/>
          <w:lang w:eastAsia="es-ES"/>
        </w:rPr>
        <w:t xml:space="preserve"> J </w:t>
      </w:r>
      <w:proofErr w:type="spellStart"/>
      <w:r w:rsidRPr="00670B4E">
        <w:rPr>
          <w:rFonts w:ascii="inherit" w:eastAsia="Times New Roman" w:hAnsi="inherit" w:cs="Times New Roman"/>
          <w:lang w:eastAsia="es-ES"/>
        </w:rPr>
        <w:t>Environ</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Pollut</w:t>
      </w:r>
      <w:proofErr w:type="spellEnd"/>
      <w:r w:rsidRPr="00670B4E">
        <w:rPr>
          <w:rFonts w:ascii="inherit" w:eastAsia="Times New Roman" w:hAnsi="inherit" w:cs="Times New Roman"/>
          <w:lang w:eastAsia="es-ES"/>
        </w:rPr>
        <w:t xml:space="preserve"> 13:534–572</w:t>
      </w:r>
      <w:hyperlink r:id="rId147"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Carballeira</w:t>
      </w:r>
      <w:proofErr w:type="spellEnd"/>
      <w:r w:rsidRPr="00670B4E">
        <w:rPr>
          <w:rFonts w:ascii="inherit" w:eastAsia="Times New Roman" w:hAnsi="inherit" w:cs="Times New Roman"/>
          <w:lang w:val="en-US" w:eastAsia="es-ES"/>
        </w:rPr>
        <w:t xml:space="preserve"> C, Espinosa J, </w:t>
      </w:r>
      <w:proofErr w:type="spellStart"/>
      <w:r w:rsidRPr="00670B4E">
        <w:rPr>
          <w:rFonts w:ascii="inherit" w:eastAsia="Times New Roman" w:hAnsi="inherit" w:cs="Times New Roman"/>
          <w:lang w:val="en-US" w:eastAsia="es-ES"/>
        </w:rPr>
        <w:t>Carballeira</w:t>
      </w:r>
      <w:proofErr w:type="spellEnd"/>
      <w:r w:rsidRPr="00670B4E">
        <w:rPr>
          <w:rFonts w:ascii="inherit" w:eastAsia="Times New Roman" w:hAnsi="inherit" w:cs="Times New Roman"/>
          <w:lang w:val="en-US" w:eastAsia="es-ES"/>
        </w:rPr>
        <w:t xml:space="preserve"> A (2011) Linking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and </w:t>
      </w:r>
      <w:proofErr w:type="spellStart"/>
      <w:r w:rsidRPr="00670B4E">
        <w:rPr>
          <w:rFonts w:ascii="inherit" w:eastAsia="Times New Roman" w:hAnsi="inherit" w:cs="Times New Roman"/>
          <w:lang w:val="en-US" w:eastAsia="es-ES"/>
        </w:rPr>
        <w:t>histopathological</w:t>
      </w:r>
      <w:proofErr w:type="spellEnd"/>
      <w:r w:rsidRPr="00670B4E">
        <w:rPr>
          <w:rFonts w:ascii="inherit" w:eastAsia="Times New Roman" w:hAnsi="inherit" w:cs="Times New Roman"/>
          <w:lang w:val="en-US" w:eastAsia="es-ES"/>
        </w:rPr>
        <w:t xml:space="preserve"> effects in </w:t>
      </w:r>
      <w:proofErr w:type="spellStart"/>
      <w:r w:rsidRPr="00670B4E">
        <w:rPr>
          <w:rFonts w:ascii="inherit" w:eastAsia="Times New Roman" w:hAnsi="inherit" w:cs="Times New Roman"/>
          <w:lang w:val="en-US" w:eastAsia="es-ES"/>
        </w:rPr>
        <w:t>molluscs</w:t>
      </w:r>
      <w:proofErr w:type="spellEnd"/>
      <w:r w:rsidRPr="00670B4E">
        <w:rPr>
          <w:rFonts w:ascii="inherit" w:eastAsia="Times New Roman" w:hAnsi="inherit" w:cs="Times New Roman"/>
          <w:lang w:val="en-US" w:eastAsia="es-ES"/>
        </w:rPr>
        <w:t xml:space="preserve"> exposed in situ to effluents from land-based marine fish farms. </w:t>
      </w:r>
      <w:r w:rsidRPr="00670B4E">
        <w:rPr>
          <w:rFonts w:ascii="inherit" w:eastAsia="Times New Roman" w:hAnsi="inherit" w:cs="Times New Roman"/>
          <w:lang w:eastAsia="es-ES"/>
        </w:rPr>
        <w:t xml:space="preserve">Mar </w:t>
      </w:r>
      <w:proofErr w:type="spellStart"/>
      <w:r w:rsidRPr="00670B4E">
        <w:rPr>
          <w:rFonts w:ascii="inherit" w:eastAsia="Times New Roman" w:hAnsi="inherit" w:cs="Times New Roman"/>
          <w:lang w:eastAsia="es-ES"/>
        </w:rPr>
        <w:t>Pollut</w:t>
      </w:r>
      <w:proofErr w:type="spellEnd"/>
      <w:r w:rsidRPr="00670B4E">
        <w:rPr>
          <w:rFonts w:ascii="inherit" w:eastAsia="Times New Roman" w:hAnsi="inherit" w:cs="Times New Roman"/>
          <w:lang w:eastAsia="es-ES"/>
        </w:rPr>
        <w:t xml:space="preserve"> Bull 62:2633–2641</w:t>
      </w:r>
      <w:hyperlink r:id="rId148" w:history="1">
        <w:r w:rsidRPr="00670B4E">
          <w:rPr>
            <w:rFonts w:ascii="inherit" w:eastAsia="Times New Roman" w:hAnsi="inherit" w:cs="Times New Roman"/>
            <w:color w:val="417DB9"/>
            <w:u w:val="single"/>
            <w:lang w:eastAsia="es-ES"/>
          </w:rPr>
          <w:t>PubMed</w:t>
        </w:r>
      </w:hyperlink>
      <w:hyperlink r:id="rId149"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Carballeira</w:t>
      </w:r>
      <w:proofErr w:type="spellEnd"/>
      <w:r w:rsidRPr="00670B4E">
        <w:rPr>
          <w:rFonts w:ascii="inherit" w:eastAsia="Times New Roman" w:hAnsi="inherit" w:cs="Times New Roman"/>
          <w:lang w:val="en-US" w:eastAsia="es-ES"/>
        </w:rPr>
        <w:t xml:space="preserve"> C, Ramos-</w:t>
      </w:r>
      <w:proofErr w:type="spellStart"/>
      <w:r w:rsidRPr="00670B4E">
        <w:rPr>
          <w:rFonts w:ascii="inherit" w:eastAsia="Times New Roman" w:hAnsi="inherit" w:cs="Times New Roman"/>
          <w:lang w:val="en-US" w:eastAsia="es-ES"/>
        </w:rPr>
        <w:t>Gómez</w:t>
      </w:r>
      <w:proofErr w:type="spellEnd"/>
      <w:r w:rsidRPr="00670B4E">
        <w:rPr>
          <w:rFonts w:ascii="inherit" w:eastAsia="Times New Roman" w:hAnsi="inherit" w:cs="Times New Roman"/>
          <w:lang w:val="en-US" w:eastAsia="es-ES"/>
        </w:rPr>
        <w:t xml:space="preserve"> J, </w:t>
      </w:r>
      <w:proofErr w:type="spellStart"/>
      <w:r w:rsidRPr="00670B4E">
        <w:rPr>
          <w:rFonts w:ascii="inherit" w:eastAsia="Times New Roman" w:hAnsi="inherit" w:cs="Times New Roman"/>
          <w:lang w:val="en-US" w:eastAsia="es-ES"/>
        </w:rPr>
        <w:t>Martín-Díaz</w:t>
      </w:r>
      <w:proofErr w:type="spellEnd"/>
      <w:r w:rsidRPr="00670B4E">
        <w:rPr>
          <w:rFonts w:ascii="inherit" w:eastAsia="Times New Roman" w:hAnsi="inherit" w:cs="Times New Roman"/>
          <w:lang w:val="en-US" w:eastAsia="es-ES"/>
        </w:rPr>
        <w:t xml:space="preserve"> ML, </w:t>
      </w:r>
      <w:proofErr w:type="spellStart"/>
      <w:r w:rsidRPr="00670B4E">
        <w:rPr>
          <w:rFonts w:ascii="inherit" w:eastAsia="Times New Roman" w:hAnsi="inherit" w:cs="Times New Roman"/>
          <w:lang w:val="en-US" w:eastAsia="es-ES"/>
        </w:rPr>
        <w:t>DelValls</w:t>
      </w:r>
      <w:proofErr w:type="spellEnd"/>
      <w:r w:rsidRPr="00670B4E">
        <w:rPr>
          <w:rFonts w:ascii="inherit" w:eastAsia="Times New Roman" w:hAnsi="inherit" w:cs="Times New Roman"/>
          <w:lang w:val="en-US" w:eastAsia="es-ES"/>
        </w:rPr>
        <w:t xml:space="preserve"> TA, </w:t>
      </w:r>
      <w:proofErr w:type="spellStart"/>
      <w:r w:rsidRPr="00670B4E">
        <w:rPr>
          <w:rFonts w:ascii="inherit" w:eastAsia="Times New Roman" w:hAnsi="inherit" w:cs="Times New Roman"/>
          <w:lang w:val="en-US" w:eastAsia="es-ES"/>
        </w:rPr>
        <w:t>Carballeira</w:t>
      </w:r>
      <w:proofErr w:type="spellEnd"/>
      <w:r w:rsidRPr="00670B4E">
        <w:rPr>
          <w:rFonts w:ascii="inherit" w:eastAsia="Times New Roman" w:hAnsi="inherit" w:cs="Times New Roman"/>
          <w:lang w:val="en-US" w:eastAsia="es-ES"/>
        </w:rPr>
        <w:t xml:space="preserve"> A (2012) Designing an integrated environmental monitoring plan for land-based marine fish farms located at exposed and hard bottom coastal areas. </w:t>
      </w:r>
      <w:r w:rsidRPr="00670B4E">
        <w:rPr>
          <w:rFonts w:ascii="inherit" w:eastAsia="Times New Roman" w:hAnsi="inherit" w:cs="Times New Roman"/>
          <w:lang w:eastAsia="es-ES"/>
        </w:rPr>
        <w:t xml:space="preserve">J </w:t>
      </w:r>
      <w:proofErr w:type="spellStart"/>
      <w:r w:rsidRPr="00670B4E">
        <w:rPr>
          <w:rFonts w:ascii="inherit" w:eastAsia="Times New Roman" w:hAnsi="inherit" w:cs="Times New Roman"/>
          <w:lang w:eastAsia="es-ES"/>
        </w:rPr>
        <w:t>Environ</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Monit</w:t>
      </w:r>
      <w:proofErr w:type="spellEnd"/>
      <w:r w:rsidRPr="00670B4E">
        <w:rPr>
          <w:rFonts w:ascii="inherit" w:eastAsia="Times New Roman" w:hAnsi="inherit" w:cs="Times New Roman"/>
          <w:lang w:eastAsia="es-ES"/>
        </w:rPr>
        <w:t>. doi:</w:t>
      </w:r>
      <w:hyperlink r:id="rId150" w:history="1">
        <w:r w:rsidRPr="00670B4E">
          <w:rPr>
            <w:rFonts w:ascii="inherit" w:eastAsia="Times New Roman" w:hAnsi="inherit" w:cs="Times New Roman"/>
            <w:color w:val="417DB9"/>
            <w:lang w:eastAsia="es-ES"/>
          </w:rPr>
          <w:t>10.​1039/​c2em10839a</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Cloern</w:t>
      </w:r>
      <w:proofErr w:type="spellEnd"/>
      <w:r w:rsidRPr="00670B4E">
        <w:rPr>
          <w:rFonts w:ascii="inherit" w:eastAsia="Times New Roman" w:hAnsi="inherit" w:cs="Times New Roman"/>
          <w:lang w:val="en-US" w:eastAsia="es-ES"/>
        </w:rPr>
        <w:t xml:space="preserve"> JE (2001) </w:t>
      </w:r>
      <w:proofErr w:type="gramStart"/>
      <w:r w:rsidRPr="00670B4E">
        <w:rPr>
          <w:rFonts w:ascii="inherit" w:eastAsia="Times New Roman" w:hAnsi="inherit" w:cs="Times New Roman"/>
          <w:lang w:val="en-US" w:eastAsia="es-ES"/>
        </w:rPr>
        <w:t>Our</w:t>
      </w:r>
      <w:proofErr w:type="gramEnd"/>
      <w:r w:rsidRPr="00670B4E">
        <w:rPr>
          <w:rFonts w:ascii="inherit" w:eastAsia="Times New Roman" w:hAnsi="inherit" w:cs="Times New Roman"/>
          <w:lang w:val="en-US" w:eastAsia="es-ES"/>
        </w:rPr>
        <w:t xml:space="preserve"> evolving conceptual model of the coastal </w:t>
      </w:r>
      <w:proofErr w:type="spellStart"/>
      <w:r w:rsidRPr="00670B4E">
        <w:rPr>
          <w:rFonts w:ascii="inherit" w:eastAsia="Times New Roman" w:hAnsi="inherit" w:cs="Times New Roman"/>
          <w:lang w:val="en-US" w:eastAsia="es-ES"/>
        </w:rPr>
        <w:t>eutrophication</w:t>
      </w:r>
      <w:proofErr w:type="spellEnd"/>
      <w:r w:rsidRPr="00670B4E">
        <w:rPr>
          <w:rFonts w:ascii="inherit" w:eastAsia="Times New Roman" w:hAnsi="inherit" w:cs="Times New Roman"/>
          <w:lang w:val="en-US" w:eastAsia="es-ES"/>
        </w:rPr>
        <w:t xml:space="preserve"> problem. </w:t>
      </w:r>
      <w:r w:rsidRPr="00670B4E">
        <w:rPr>
          <w:rFonts w:ascii="inherit" w:eastAsia="Times New Roman" w:hAnsi="inherit" w:cs="Times New Roman"/>
          <w:lang w:eastAsia="es-ES"/>
        </w:rPr>
        <w:t xml:space="preserve">Mar </w:t>
      </w:r>
      <w:proofErr w:type="spellStart"/>
      <w:r w:rsidRPr="00670B4E">
        <w:rPr>
          <w:rFonts w:ascii="inherit" w:eastAsia="Times New Roman" w:hAnsi="inherit" w:cs="Times New Roman"/>
          <w:lang w:eastAsia="es-ES"/>
        </w:rPr>
        <w:t>Ecol</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Prog</w:t>
      </w:r>
      <w:proofErr w:type="spellEnd"/>
      <w:r w:rsidRPr="00670B4E">
        <w:rPr>
          <w:rFonts w:ascii="inherit" w:eastAsia="Times New Roman" w:hAnsi="inherit" w:cs="Times New Roman"/>
          <w:lang w:eastAsia="es-ES"/>
        </w:rPr>
        <w:t xml:space="preserve"> Ser 210:223–253</w:t>
      </w:r>
      <w:hyperlink r:id="rId151"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Cohen RA, Fong P (2005) Experimental evidence supports the use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content of the opportunistic green </w:t>
      </w:r>
      <w:proofErr w:type="spellStart"/>
      <w:r w:rsidRPr="00670B4E">
        <w:rPr>
          <w:rFonts w:ascii="inherit" w:eastAsia="Times New Roman" w:hAnsi="inherit" w:cs="Times New Roman"/>
          <w:lang w:val="en-US" w:eastAsia="es-ES"/>
        </w:rPr>
        <w:t>macroalga</w:t>
      </w:r>
      <w:proofErr w:type="spellEnd"/>
      <w:r w:rsidRPr="00670B4E">
        <w:rPr>
          <w:rFonts w:ascii="inherit" w:eastAsia="Times New Roman" w:hAnsi="inherit" w:cs="Times New Roman"/>
          <w:lang w:val="en-US" w:eastAsia="es-ES"/>
        </w:rPr>
        <w:t> </w:t>
      </w:r>
      <w:proofErr w:type="spellStart"/>
      <w:r w:rsidRPr="00670B4E">
        <w:rPr>
          <w:rFonts w:ascii="inherit" w:eastAsia="Times New Roman" w:hAnsi="inherit" w:cs="Times New Roman"/>
          <w:i/>
          <w:iCs/>
          <w:lang w:val="en-US" w:eastAsia="es-ES"/>
        </w:rPr>
        <w:t>Enteromorpha</w:t>
      </w:r>
      <w:proofErr w:type="spellEnd"/>
      <w:r w:rsidRPr="00670B4E">
        <w:rPr>
          <w:rFonts w:ascii="inherit" w:eastAsia="Times New Roman" w:hAnsi="inherit" w:cs="Times New Roman"/>
          <w:i/>
          <w:iCs/>
          <w:lang w:val="en-US" w:eastAsia="es-ES"/>
        </w:rPr>
        <w:t xml:space="preserve"> </w:t>
      </w:r>
      <w:proofErr w:type="spellStart"/>
      <w:r w:rsidRPr="00670B4E">
        <w:rPr>
          <w:rFonts w:ascii="inherit" w:eastAsia="Times New Roman" w:hAnsi="inherit" w:cs="Times New Roman"/>
          <w:i/>
          <w:iCs/>
          <w:lang w:val="en-US" w:eastAsia="es-ES"/>
        </w:rPr>
        <w:t>intestinalis</w:t>
      </w:r>
      <w:proofErr w:type="spellEnd"/>
      <w:r w:rsidRPr="00670B4E">
        <w:rPr>
          <w:rFonts w:ascii="inherit" w:eastAsia="Times New Roman" w:hAnsi="inherit" w:cs="Times New Roman"/>
          <w:lang w:val="en-US" w:eastAsia="es-ES"/>
        </w:rPr>
        <w:t> (</w:t>
      </w:r>
      <w:proofErr w:type="spellStart"/>
      <w:r w:rsidRPr="00670B4E">
        <w:rPr>
          <w:rFonts w:ascii="inherit" w:eastAsia="Times New Roman" w:hAnsi="inherit" w:cs="Times New Roman"/>
          <w:lang w:val="en-US" w:eastAsia="es-ES"/>
        </w:rPr>
        <w:t>Chlorophyta</w:t>
      </w:r>
      <w:proofErr w:type="spellEnd"/>
      <w:r w:rsidRPr="00670B4E">
        <w:rPr>
          <w:rFonts w:ascii="inherit" w:eastAsia="Times New Roman" w:hAnsi="inherit" w:cs="Times New Roman"/>
          <w:lang w:val="en-US" w:eastAsia="es-ES"/>
        </w:rPr>
        <w:t xml:space="preserve">) to determine nitrogen sources to estuaries. </w:t>
      </w:r>
      <w:r w:rsidRPr="00670B4E">
        <w:rPr>
          <w:rFonts w:ascii="inherit" w:eastAsia="Times New Roman" w:hAnsi="inherit" w:cs="Times New Roman"/>
          <w:lang w:eastAsia="es-ES"/>
        </w:rPr>
        <w:t xml:space="preserve">J </w:t>
      </w:r>
      <w:proofErr w:type="spellStart"/>
      <w:r w:rsidRPr="00670B4E">
        <w:rPr>
          <w:rFonts w:ascii="inherit" w:eastAsia="Times New Roman" w:hAnsi="inherit" w:cs="Times New Roman"/>
          <w:lang w:eastAsia="es-ES"/>
        </w:rPr>
        <w:t>Phycol</w:t>
      </w:r>
      <w:proofErr w:type="spellEnd"/>
      <w:r w:rsidRPr="00670B4E">
        <w:rPr>
          <w:rFonts w:ascii="inherit" w:eastAsia="Times New Roman" w:hAnsi="inherit" w:cs="Times New Roman"/>
          <w:lang w:eastAsia="es-ES"/>
        </w:rPr>
        <w:t xml:space="preserve"> 41:287–293</w:t>
      </w:r>
      <w:hyperlink r:id="rId152"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Costanzo</w:t>
      </w:r>
      <w:proofErr w:type="spellEnd"/>
      <w:r w:rsidRPr="00670B4E">
        <w:rPr>
          <w:rFonts w:ascii="inherit" w:eastAsia="Times New Roman" w:hAnsi="inherit" w:cs="Times New Roman"/>
          <w:lang w:val="en-US" w:eastAsia="es-ES"/>
        </w:rPr>
        <w:t xml:space="preserve"> SD, </w:t>
      </w:r>
      <w:proofErr w:type="spellStart"/>
      <w:r w:rsidRPr="00670B4E">
        <w:rPr>
          <w:rFonts w:ascii="inherit" w:eastAsia="Times New Roman" w:hAnsi="inherit" w:cs="Times New Roman"/>
          <w:lang w:val="en-US" w:eastAsia="es-ES"/>
        </w:rPr>
        <w:t>O'Donohue</w:t>
      </w:r>
      <w:proofErr w:type="spellEnd"/>
      <w:r w:rsidRPr="00670B4E">
        <w:rPr>
          <w:rFonts w:ascii="inherit" w:eastAsia="Times New Roman" w:hAnsi="inherit" w:cs="Times New Roman"/>
          <w:lang w:val="en-US" w:eastAsia="es-ES"/>
        </w:rPr>
        <w:t xml:space="preserve"> MJ, Dennison WC, </w:t>
      </w:r>
      <w:proofErr w:type="spellStart"/>
      <w:r w:rsidRPr="00670B4E">
        <w:rPr>
          <w:rFonts w:ascii="inherit" w:eastAsia="Times New Roman" w:hAnsi="inherit" w:cs="Times New Roman"/>
          <w:lang w:val="en-US" w:eastAsia="es-ES"/>
        </w:rPr>
        <w:t>Loneragan</w:t>
      </w:r>
      <w:proofErr w:type="spellEnd"/>
      <w:r w:rsidRPr="00670B4E">
        <w:rPr>
          <w:rFonts w:ascii="inherit" w:eastAsia="Times New Roman" w:hAnsi="inherit" w:cs="Times New Roman"/>
          <w:lang w:val="en-US" w:eastAsia="es-ES"/>
        </w:rPr>
        <w:t xml:space="preserve"> NR, Thomas M (2001) A new approach for detecting and mapping sewage impacts. </w:t>
      </w:r>
      <w:r w:rsidRPr="00670B4E">
        <w:rPr>
          <w:rFonts w:ascii="inherit" w:eastAsia="Times New Roman" w:hAnsi="inherit" w:cs="Times New Roman"/>
          <w:lang w:eastAsia="es-ES"/>
        </w:rPr>
        <w:t xml:space="preserve">Mar </w:t>
      </w:r>
      <w:proofErr w:type="spellStart"/>
      <w:r w:rsidRPr="00670B4E">
        <w:rPr>
          <w:rFonts w:ascii="inherit" w:eastAsia="Times New Roman" w:hAnsi="inherit" w:cs="Times New Roman"/>
          <w:lang w:eastAsia="es-ES"/>
        </w:rPr>
        <w:t>Pollut</w:t>
      </w:r>
      <w:proofErr w:type="spellEnd"/>
      <w:r w:rsidRPr="00670B4E">
        <w:rPr>
          <w:rFonts w:ascii="inherit" w:eastAsia="Times New Roman" w:hAnsi="inherit" w:cs="Times New Roman"/>
          <w:lang w:eastAsia="es-ES"/>
        </w:rPr>
        <w:t xml:space="preserve"> Bull 42:149–156</w:t>
      </w:r>
      <w:hyperlink r:id="rId153" w:history="1">
        <w:r w:rsidRPr="00670B4E">
          <w:rPr>
            <w:rFonts w:ascii="inherit" w:eastAsia="Times New Roman" w:hAnsi="inherit" w:cs="Times New Roman"/>
            <w:color w:val="417DB9"/>
            <w:u w:val="single"/>
            <w:lang w:eastAsia="es-ES"/>
          </w:rPr>
          <w:t>PubMed</w:t>
        </w:r>
      </w:hyperlink>
      <w:hyperlink r:id="rId154"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Costanzo</w:t>
      </w:r>
      <w:proofErr w:type="spellEnd"/>
      <w:r w:rsidRPr="00670B4E">
        <w:rPr>
          <w:rFonts w:ascii="inherit" w:eastAsia="Times New Roman" w:hAnsi="inherit" w:cs="Times New Roman"/>
          <w:lang w:val="en-US" w:eastAsia="es-ES"/>
        </w:rPr>
        <w:t xml:space="preserve"> SD, </w:t>
      </w:r>
      <w:proofErr w:type="spellStart"/>
      <w:r w:rsidRPr="00670B4E">
        <w:rPr>
          <w:rFonts w:ascii="inherit" w:eastAsia="Times New Roman" w:hAnsi="inherit" w:cs="Times New Roman"/>
          <w:lang w:val="en-US" w:eastAsia="es-ES"/>
        </w:rPr>
        <w:t>O'Donohue</w:t>
      </w:r>
      <w:proofErr w:type="spellEnd"/>
      <w:r w:rsidRPr="00670B4E">
        <w:rPr>
          <w:rFonts w:ascii="inherit" w:eastAsia="Times New Roman" w:hAnsi="inherit" w:cs="Times New Roman"/>
          <w:lang w:val="en-US" w:eastAsia="es-ES"/>
        </w:rPr>
        <w:t xml:space="preserve"> MJ, Dennison WC (2004) Assessing the influence and distribution of shrimp pond effluent in a tidal mangrove creek in north-east Australia. </w:t>
      </w:r>
      <w:r w:rsidRPr="00670B4E">
        <w:rPr>
          <w:rFonts w:ascii="inherit" w:eastAsia="Times New Roman" w:hAnsi="inherit" w:cs="Times New Roman"/>
          <w:lang w:eastAsia="es-ES"/>
        </w:rPr>
        <w:t xml:space="preserve">Mar </w:t>
      </w:r>
      <w:proofErr w:type="spellStart"/>
      <w:r w:rsidRPr="00670B4E">
        <w:rPr>
          <w:rFonts w:ascii="inherit" w:eastAsia="Times New Roman" w:hAnsi="inherit" w:cs="Times New Roman"/>
          <w:lang w:eastAsia="es-ES"/>
        </w:rPr>
        <w:t>Pollut</w:t>
      </w:r>
      <w:proofErr w:type="spellEnd"/>
      <w:r w:rsidRPr="00670B4E">
        <w:rPr>
          <w:rFonts w:ascii="inherit" w:eastAsia="Times New Roman" w:hAnsi="inherit" w:cs="Times New Roman"/>
          <w:lang w:eastAsia="es-ES"/>
        </w:rPr>
        <w:t xml:space="preserve"> Bull 48:514–525</w:t>
      </w:r>
      <w:hyperlink r:id="rId155" w:history="1">
        <w:r w:rsidRPr="00670B4E">
          <w:rPr>
            <w:rFonts w:ascii="inherit" w:eastAsia="Times New Roman" w:hAnsi="inherit" w:cs="Times New Roman"/>
            <w:color w:val="417DB9"/>
            <w:u w:val="single"/>
            <w:lang w:eastAsia="es-ES"/>
          </w:rPr>
          <w:t>PubMed</w:t>
        </w:r>
      </w:hyperlink>
      <w:hyperlink r:id="rId156"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Dailer</w:t>
      </w:r>
      <w:proofErr w:type="spellEnd"/>
      <w:r w:rsidRPr="00670B4E">
        <w:rPr>
          <w:rFonts w:ascii="inherit" w:eastAsia="Times New Roman" w:hAnsi="inherit" w:cs="Times New Roman"/>
          <w:lang w:val="en-US" w:eastAsia="es-ES"/>
        </w:rPr>
        <w:t xml:space="preserve"> ML, Knox RS, Smith JE, Napier M, Smith CM (2010) Using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in algal tissue to map locations and potential sources of anthropogenic nutrient inputs on the island of Maui, Hawaii, USA. </w:t>
      </w:r>
      <w:r w:rsidRPr="00670B4E">
        <w:rPr>
          <w:rFonts w:ascii="inherit" w:eastAsia="Times New Roman" w:hAnsi="inherit" w:cs="Times New Roman"/>
          <w:lang w:eastAsia="es-ES"/>
        </w:rPr>
        <w:t xml:space="preserve">Mar </w:t>
      </w:r>
      <w:proofErr w:type="spellStart"/>
      <w:r w:rsidRPr="00670B4E">
        <w:rPr>
          <w:rFonts w:ascii="inherit" w:eastAsia="Times New Roman" w:hAnsi="inherit" w:cs="Times New Roman"/>
          <w:lang w:eastAsia="es-ES"/>
        </w:rPr>
        <w:t>Pollut</w:t>
      </w:r>
      <w:proofErr w:type="spellEnd"/>
      <w:r w:rsidRPr="00670B4E">
        <w:rPr>
          <w:rFonts w:ascii="inherit" w:eastAsia="Times New Roman" w:hAnsi="inherit" w:cs="Times New Roman"/>
          <w:lang w:eastAsia="es-ES"/>
        </w:rPr>
        <w:t xml:space="preserve"> Bull 60:655–671</w:t>
      </w:r>
      <w:hyperlink r:id="rId157" w:history="1">
        <w:r w:rsidRPr="00670B4E">
          <w:rPr>
            <w:rFonts w:ascii="inherit" w:eastAsia="Times New Roman" w:hAnsi="inherit" w:cs="Times New Roman"/>
            <w:color w:val="417DB9"/>
            <w:u w:val="single"/>
            <w:lang w:eastAsia="es-ES"/>
          </w:rPr>
          <w:t>PubMed</w:t>
        </w:r>
      </w:hyperlink>
      <w:hyperlink r:id="rId158"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lastRenderedPageBreak/>
        <w:t>Dailer</w:t>
      </w:r>
      <w:proofErr w:type="spellEnd"/>
      <w:r w:rsidRPr="00670B4E">
        <w:rPr>
          <w:rFonts w:ascii="inherit" w:eastAsia="Times New Roman" w:hAnsi="inherit" w:cs="Times New Roman"/>
          <w:lang w:val="en-US" w:eastAsia="es-ES"/>
        </w:rPr>
        <w:t xml:space="preserve"> ML, Ramey HL, </w:t>
      </w:r>
      <w:proofErr w:type="spellStart"/>
      <w:r w:rsidRPr="00670B4E">
        <w:rPr>
          <w:rFonts w:ascii="inherit" w:eastAsia="Times New Roman" w:hAnsi="inherit" w:cs="Times New Roman"/>
          <w:lang w:val="en-US" w:eastAsia="es-ES"/>
        </w:rPr>
        <w:t>Saephan</w:t>
      </w:r>
      <w:proofErr w:type="spellEnd"/>
      <w:r w:rsidRPr="00670B4E">
        <w:rPr>
          <w:rFonts w:ascii="inherit" w:eastAsia="Times New Roman" w:hAnsi="inherit" w:cs="Times New Roman"/>
          <w:lang w:val="en-US" w:eastAsia="es-ES"/>
        </w:rPr>
        <w:t xml:space="preserve"> S, Smith CM (2012) Algal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detect a wastewater effluent plume in </w:t>
      </w:r>
      <w:proofErr w:type="spellStart"/>
      <w:r w:rsidRPr="00670B4E">
        <w:rPr>
          <w:rFonts w:ascii="inherit" w:eastAsia="Times New Roman" w:hAnsi="inherit" w:cs="Times New Roman"/>
          <w:lang w:val="en-US" w:eastAsia="es-ES"/>
        </w:rPr>
        <w:t>nearshore</w:t>
      </w:r>
      <w:proofErr w:type="spellEnd"/>
      <w:r w:rsidRPr="00670B4E">
        <w:rPr>
          <w:rFonts w:ascii="inherit" w:eastAsia="Times New Roman" w:hAnsi="inherit" w:cs="Times New Roman"/>
          <w:lang w:val="en-US" w:eastAsia="es-ES"/>
        </w:rPr>
        <w:t xml:space="preserve"> and offshore surface waters and three-dimensionally model the plume across a coral reef on Maui, Hawaii, USA. </w:t>
      </w:r>
      <w:r w:rsidRPr="00670B4E">
        <w:rPr>
          <w:rFonts w:ascii="inherit" w:eastAsia="Times New Roman" w:hAnsi="inherit" w:cs="Times New Roman"/>
          <w:lang w:eastAsia="es-ES"/>
        </w:rPr>
        <w:t xml:space="preserve">Mar </w:t>
      </w:r>
      <w:proofErr w:type="spellStart"/>
      <w:r w:rsidRPr="00670B4E">
        <w:rPr>
          <w:rFonts w:ascii="inherit" w:eastAsia="Times New Roman" w:hAnsi="inherit" w:cs="Times New Roman"/>
          <w:lang w:eastAsia="es-ES"/>
        </w:rPr>
        <w:t>Pollut</w:t>
      </w:r>
      <w:proofErr w:type="spellEnd"/>
      <w:r w:rsidRPr="00670B4E">
        <w:rPr>
          <w:rFonts w:ascii="inherit" w:eastAsia="Times New Roman" w:hAnsi="inherit" w:cs="Times New Roman"/>
          <w:lang w:eastAsia="es-ES"/>
        </w:rPr>
        <w:t xml:space="preserve"> Bull. doi:</w:t>
      </w:r>
      <w:hyperlink r:id="rId159" w:history="1">
        <w:r w:rsidRPr="00670B4E">
          <w:rPr>
            <w:rFonts w:ascii="inherit" w:eastAsia="Times New Roman" w:hAnsi="inherit" w:cs="Times New Roman"/>
            <w:color w:val="417DB9"/>
            <w:lang w:eastAsia="es-ES"/>
          </w:rPr>
          <w:t>10.​1016/​j.​</w:t>
        </w:r>
        <w:proofErr w:type="spellStart"/>
        <w:r w:rsidRPr="00670B4E">
          <w:rPr>
            <w:rFonts w:ascii="inherit" w:eastAsia="Times New Roman" w:hAnsi="inherit" w:cs="Times New Roman"/>
            <w:color w:val="417DB9"/>
            <w:lang w:eastAsia="es-ES"/>
          </w:rPr>
          <w:t>marpolbul</w:t>
        </w:r>
        <w:proofErr w:type="spellEnd"/>
        <w:r w:rsidRPr="00670B4E">
          <w:rPr>
            <w:rFonts w:ascii="inherit" w:eastAsia="Times New Roman" w:hAnsi="inherit" w:cs="Times New Roman"/>
            <w:color w:val="417DB9"/>
            <w:lang w:eastAsia="es-ES"/>
          </w:rPr>
          <w:t>.​2011.​12.​004</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Dalsgaard</w:t>
      </w:r>
      <w:proofErr w:type="spellEnd"/>
      <w:r w:rsidRPr="00670B4E">
        <w:rPr>
          <w:rFonts w:ascii="inherit" w:eastAsia="Times New Roman" w:hAnsi="inherit" w:cs="Times New Roman"/>
          <w:lang w:val="en-US" w:eastAsia="es-ES"/>
        </w:rPr>
        <w:t xml:space="preserve"> T, Krause-Jensen D (2006) Monitoring nutrient release from fish farms with </w:t>
      </w:r>
      <w:proofErr w:type="spellStart"/>
      <w:r w:rsidRPr="00670B4E">
        <w:rPr>
          <w:rFonts w:ascii="inherit" w:eastAsia="Times New Roman" w:hAnsi="inherit" w:cs="Times New Roman"/>
          <w:lang w:val="en-US" w:eastAsia="es-ES"/>
        </w:rPr>
        <w:t>macroalgal</w:t>
      </w:r>
      <w:proofErr w:type="spellEnd"/>
      <w:r w:rsidRPr="00670B4E">
        <w:rPr>
          <w:rFonts w:ascii="inherit" w:eastAsia="Times New Roman" w:hAnsi="inherit" w:cs="Times New Roman"/>
          <w:lang w:val="en-US" w:eastAsia="es-ES"/>
        </w:rPr>
        <w:t xml:space="preserve"> and phytoplankton bioassays. </w:t>
      </w:r>
      <w:proofErr w:type="spellStart"/>
      <w:r w:rsidRPr="00670B4E">
        <w:rPr>
          <w:rFonts w:ascii="inherit" w:eastAsia="Times New Roman" w:hAnsi="inherit" w:cs="Times New Roman"/>
          <w:lang w:eastAsia="es-ES"/>
        </w:rPr>
        <w:t>Aquaculture</w:t>
      </w:r>
      <w:proofErr w:type="spellEnd"/>
      <w:r w:rsidRPr="00670B4E">
        <w:rPr>
          <w:rFonts w:ascii="inherit" w:eastAsia="Times New Roman" w:hAnsi="inherit" w:cs="Times New Roman"/>
          <w:lang w:eastAsia="es-ES"/>
        </w:rPr>
        <w:t xml:space="preserve"> 256:302–310</w:t>
      </w:r>
      <w:hyperlink r:id="rId160"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Deutsch B, Voss M (2006) Anthropogenic nitrogen input traced by means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in macroalgae: results from in-situ incubation experiments. </w:t>
      </w:r>
      <w:proofErr w:type="spellStart"/>
      <w:r w:rsidRPr="00670B4E">
        <w:rPr>
          <w:rFonts w:ascii="inherit" w:eastAsia="Times New Roman" w:hAnsi="inherit" w:cs="Times New Roman"/>
          <w:lang w:eastAsia="es-ES"/>
        </w:rPr>
        <w:t>Sci</w:t>
      </w:r>
      <w:proofErr w:type="spellEnd"/>
      <w:r w:rsidRPr="00670B4E">
        <w:rPr>
          <w:rFonts w:ascii="inherit" w:eastAsia="Times New Roman" w:hAnsi="inherit" w:cs="Times New Roman"/>
          <w:lang w:eastAsia="es-ES"/>
        </w:rPr>
        <w:t xml:space="preserve"> Total </w:t>
      </w:r>
      <w:proofErr w:type="spellStart"/>
      <w:r w:rsidRPr="00670B4E">
        <w:rPr>
          <w:rFonts w:ascii="inherit" w:eastAsia="Times New Roman" w:hAnsi="inherit" w:cs="Times New Roman"/>
          <w:lang w:eastAsia="es-ES"/>
        </w:rPr>
        <w:t>Environ</w:t>
      </w:r>
      <w:proofErr w:type="spellEnd"/>
      <w:r w:rsidRPr="00670B4E">
        <w:rPr>
          <w:rFonts w:ascii="inherit" w:eastAsia="Times New Roman" w:hAnsi="inherit" w:cs="Times New Roman"/>
          <w:lang w:eastAsia="es-ES"/>
        </w:rPr>
        <w:t xml:space="preserve"> 366:799–808</w:t>
      </w:r>
      <w:hyperlink r:id="rId161" w:history="1">
        <w:r w:rsidRPr="00670B4E">
          <w:rPr>
            <w:rFonts w:ascii="inherit" w:eastAsia="Times New Roman" w:hAnsi="inherit" w:cs="Times New Roman"/>
            <w:color w:val="417DB9"/>
            <w:u w:val="single"/>
            <w:lang w:eastAsia="es-ES"/>
          </w:rPr>
          <w:t>PubMed</w:t>
        </w:r>
      </w:hyperlink>
      <w:hyperlink r:id="rId162"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Dolenec</w:t>
      </w:r>
      <w:proofErr w:type="spellEnd"/>
      <w:r w:rsidRPr="00670B4E">
        <w:rPr>
          <w:rFonts w:ascii="inherit" w:eastAsia="Times New Roman" w:hAnsi="inherit" w:cs="Times New Roman"/>
          <w:lang w:val="en-US" w:eastAsia="es-ES"/>
        </w:rPr>
        <w:t xml:space="preserve"> T, </w:t>
      </w:r>
      <w:proofErr w:type="spellStart"/>
      <w:r w:rsidRPr="00670B4E">
        <w:rPr>
          <w:rFonts w:ascii="inherit" w:eastAsia="Times New Roman" w:hAnsi="inherit" w:cs="Times New Roman"/>
          <w:lang w:val="en-US" w:eastAsia="es-ES"/>
        </w:rPr>
        <w:t>Lojen</w:t>
      </w:r>
      <w:proofErr w:type="spellEnd"/>
      <w:r w:rsidRPr="00670B4E">
        <w:rPr>
          <w:rFonts w:ascii="inherit" w:eastAsia="Times New Roman" w:hAnsi="inherit" w:cs="Times New Roman"/>
          <w:lang w:val="en-US" w:eastAsia="es-ES"/>
        </w:rPr>
        <w:t xml:space="preserve"> S, </w:t>
      </w:r>
      <w:proofErr w:type="spellStart"/>
      <w:r w:rsidRPr="00670B4E">
        <w:rPr>
          <w:rFonts w:ascii="inherit" w:eastAsia="Times New Roman" w:hAnsi="inherit" w:cs="Times New Roman"/>
          <w:lang w:val="en-US" w:eastAsia="es-ES"/>
        </w:rPr>
        <w:t>Lambasa</w:t>
      </w:r>
      <w:proofErr w:type="spellEnd"/>
      <w:r w:rsidRPr="00670B4E">
        <w:rPr>
          <w:rFonts w:ascii="inherit" w:eastAsia="Times New Roman" w:hAnsi="inherit" w:cs="Times New Roman"/>
          <w:lang w:val="en-US" w:eastAsia="es-ES"/>
        </w:rPr>
        <w:t xml:space="preserve"> S, </w:t>
      </w:r>
      <w:proofErr w:type="spellStart"/>
      <w:r w:rsidRPr="00670B4E">
        <w:rPr>
          <w:rFonts w:ascii="inherit" w:eastAsia="Times New Roman" w:hAnsi="inherit" w:cs="Times New Roman"/>
          <w:lang w:val="en-US" w:eastAsia="es-ES"/>
        </w:rPr>
        <w:t>Dolenec</w:t>
      </w:r>
      <w:proofErr w:type="spellEnd"/>
      <w:r w:rsidRPr="00670B4E">
        <w:rPr>
          <w:rFonts w:ascii="inherit" w:eastAsia="Times New Roman" w:hAnsi="inherit" w:cs="Times New Roman"/>
          <w:lang w:val="en-US" w:eastAsia="es-ES"/>
        </w:rPr>
        <w:t xml:space="preserve"> M (2006) Effects of fish farm loading on sea grass </w:t>
      </w:r>
      <w:proofErr w:type="spellStart"/>
      <w:r w:rsidRPr="00670B4E">
        <w:rPr>
          <w:rFonts w:ascii="inherit" w:eastAsia="Times New Roman" w:hAnsi="inherit" w:cs="Times New Roman"/>
          <w:i/>
          <w:iCs/>
          <w:lang w:val="en-US" w:eastAsia="es-ES"/>
        </w:rPr>
        <w:t>Posidonia</w:t>
      </w:r>
      <w:proofErr w:type="spellEnd"/>
      <w:r w:rsidRPr="00670B4E">
        <w:rPr>
          <w:rFonts w:ascii="inherit" w:eastAsia="Times New Roman" w:hAnsi="inherit" w:cs="Times New Roman"/>
          <w:i/>
          <w:iCs/>
          <w:lang w:val="en-US" w:eastAsia="es-ES"/>
        </w:rPr>
        <w:t xml:space="preserve"> </w:t>
      </w:r>
      <w:proofErr w:type="spellStart"/>
      <w:r w:rsidRPr="00670B4E">
        <w:rPr>
          <w:rFonts w:ascii="inherit" w:eastAsia="Times New Roman" w:hAnsi="inherit" w:cs="Times New Roman"/>
          <w:i/>
          <w:iCs/>
          <w:lang w:val="en-US" w:eastAsia="es-ES"/>
        </w:rPr>
        <w:t>oceanica</w:t>
      </w:r>
      <w:proofErr w:type="spellEnd"/>
      <w:r w:rsidRPr="00670B4E">
        <w:rPr>
          <w:rFonts w:ascii="inherit" w:eastAsia="Times New Roman" w:hAnsi="inherit" w:cs="Times New Roman"/>
          <w:lang w:val="en-US" w:eastAsia="es-ES"/>
        </w:rPr>
        <w:t xml:space="preserve"> at </w:t>
      </w:r>
      <w:proofErr w:type="spellStart"/>
      <w:r w:rsidRPr="00670B4E">
        <w:rPr>
          <w:rFonts w:ascii="inherit" w:eastAsia="Times New Roman" w:hAnsi="inherit" w:cs="Times New Roman"/>
          <w:lang w:val="en-US" w:eastAsia="es-ES"/>
        </w:rPr>
        <w:t>Vrgada</w:t>
      </w:r>
      <w:proofErr w:type="spellEnd"/>
      <w:r w:rsidRPr="00670B4E">
        <w:rPr>
          <w:rFonts w:ascii="inherit" w:eastAsia="Times New Roman" w:hAnsi="inherit" w:cs="Times New Roman"/>
          <w:lang w:val="en-US" w:eastAsia="es-ES"/>
        </w:rPr>
        <w:t xml:space="preserve"> Island (Central Adriatic): a nitrogen stable isotope study. </w:t>
      </w:r>
      <w:proofErr w:type="spellStart"/>
      <w:r w:rsidRPr="00670B4E">
        <w:rPr>
          <w:rFonts w:ascii="inherit" w:eastAsia="Times New Roman" w:hAnsi="inherit" w:cs="Times New Roman"/>
          <w:lang w:eastAsia="es-ES"/>
        </w:rPr>
        <w:t>Isot</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Environ</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Health</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Stud</w:t>
      </w:r>
      <w:proofErr w:type="spellEnd"/>
      <w:r w:rsidRPr="00670B4E">
        <w:rPr>
          <w:rFonts w:ascii="inherit" w:eastAsia="Times New Roman" w:hAnsi="inherit" w:cs="Times New Roman"/>
          <w:lang w:eastAsia="es-ES"/>
        </w:rPr>
        <w:t xml:space="preserve"> 42:77–85</w:t>
      </w:r>
      <w:hyperlink r:id="rId163"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Ervik</w:t>
      </w:r>
      <w:proofErr w:type="spellEnd"/>
      <w:r w:rsidRPr="00670B4E">
        <w:rPr>
          <w:rFonts w:ascii="inherit" w:eastAsia="Times New Roman" w:hAnsi="inherit" w:cs="Times New Roman"/>
          <w:lang w:val="en-US" w:eastAsia="es-ES"/>
        </w:rPr>
        <w:t xml:space="preserve"> A, Hansen PK, </w:t>
      </w:r>
      <w:proofErr w:type="spellStart"/>
      <w:r w:rsidRPr="00670B4E">
        <w:rPr>
          <w:rFonts w:ascii="inherit" w:eastAsia="Times New Roman" w:hAnsi="inherit" w:cs="Times New Roman"/>
          <w:lang w:val="en-US" w:eastAsia="es-ES"/>
        </w:rPr>
        <w:t>Aure</w:t>
      </w:r>
      <w:proofErr w:type="spellEnd"/>
      <w:r w:rsidRPr="00670B4E">
        <w:rPr>
          <w:rFonts w:ascii="inherit" w:eastAsia="Times New Roman" w:hAnsi="inherit" w:cs="Times New Roman"/>
          <w:lang w:val="en-US" w:eastAsia="es-ES"/>
        </w:rPr>
        <w:t xml:space="preserve"> J, </w:t>
      </w:r>
      <w:proofErr w:type="spellStart"/>
      <w:r w:rsidRPr="00670B4E">
        <w:rPr>
          <w:rFonts w:ascii="inherit" w:eastAsia="Times New Roman" w:hAnsi="inherit" w:cs="Times New Roman"/>
          <w:lang w:val="en-US" w:eastAsia="es-ES"/>
        </w:rPr>
        <w:t>Stigebrandt</w:t>
      </w:r>
      <w:proofErr w:type="spellEnd"/>
      <w:r w:rsidRPr="00670B4E">
        <w:rPr>
          <w:rFonts w:ascii="inherit" w:eastAsia="Times New Roman" w:hAnsi="inherit" w:cs="Times New Roman"/>
          <w:lang w:val="en-US" w:eastAsia="es-ES"/>
        </w:rPr>
        <w:t xml:space="preserve"> A, </w:t>
      </w:r>
      <w:proofErr w:type="spellStart"/>
      <w:r w:rsidRPr="00670B4E">
        <w:rPr>
          <w:rFonts w:ascii="inherit" w:eastAsia="Times New Roman" w:hAnsi="inherit" w:cs="Times New Roman"/>
          <w:lang w:val="en-US" w:eastAsia="es-ES"/>
        </w:rPr>
        <w:t>Johannessen</w:t>
      </w:r>
      <w:proofErr w:type="spellEnd"/>
      <w:r w:rsidRPr="00670B4E">
        <w:rPr>
          <w:rFonts w:ascii="inherit" w:eastAsia="Times New Roman" w:hAnsi="inherit" w:cs="Times New Roman"/>
          <w:lang w:val="en-US" w:eastAsia="es-ES"/>
        </w:rPr>
        <w:t xml:space="preserve"> P, </w:t>
      </w:r>
      <w:proofErr w:type="spellStart"/>
      <w:r w:rsidRPr="00670B4E">
        <w:rPr>
          <w:rFonts w:ascii="inherit" w:eastAsia="Times New Roman" w:hAnsi="inherit" w:cs="Times New Roman"/>
          <w:lang w:val="en-US" w:eastAsia="es-ES"/>
        </w:rPr>
        <w:t>Jahnsen</w:t>
      </w:r>
      <w:proofErr w:type="spellEnd"/>
      <w:r w:rsidRPr="00670B4E">
        <w:rPr>
          <w:rFonts w:ascii="inherit" w:eastAsia="Times New Roman" w:hAnsi="inherit" w:cs="Times New Roman"/>
          <w:lang w:val="en-US" w:eastAsia="es-ES"/>
        </w:rPr>
        <w:t xml:space="preserve"> T (1997) Regulating the local environmental impact of intensive marine fish farming I. The concept of the MOM system. </w:t>
      </w:r>
      <w:proofErr w:type="spellStart"/>
      <w:r w:rsidRPr="00670B4E">
        <w:rPr>
          <w:rFonts w:ascii="inherit" w:eastAsia="Times New Roman" w:hAnsi="inherit" w:cs="Times New Roman"/>
          <w:lang w:eastAsia="es-ES"/>
        </w:rPr>
        <w:t>Aquaculture</w:t>
      </w:r>
      <w:proofErr w:type="spellEnd"/>
      <w:r w:rsidRPr="00670B4E">
        <w:rPr>
          <w:rFonts w:ascii="inherit" w:eastAsia="Times New Roman" w:hAnsi="inherit" w:cs="Times New Roman"/>
          <w:lang w:eastAsia="es-ES"/>
        </w:rPr>
        <w:t xml:space="preserve"> 158:85–94</w:t>
      </w:r>
      <w:hyperlink r:id="rId164"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before="240" w:after="0" w:line="384" w:lineRule="atLeast"/>
        <w:ind w:left="0"/>
        <w:textAlignment w:val="baseline"/>
        <w:rPr>
          <w:rFonts w:ascii="inherit" w:eastAsia="Times New Roman" w:hAnsi="inherit" w:cs="Times New Roman"/>
          <w:lang w:val="en-US" w:eastAsia="es-ES"/>
        </w:rPr>
      </w:pPr>
      <w:r w:rsidRPr="00670B4E">
        <w:rPr>
          <w:rFonts w:ascii="inherit" w:eastAsia="Times New Roman" w:hAnsi="inherit" w:cs="Times New Roman"/>
          <w:lang w:val="en-US" w:eastAsia="es-ES"/>
        </w:rPr>
        <w:t xml:space="preserve">FAO (2010) </w:t>
      </w:r>
      <w:proofErr w:type="gramStart"/>
      <w:r w:rsidRPr="00670B4E">
        <w:rPr>
          <w:rFonts w:ascii="inherit" w:eastAsia="Times New Roman" w:hAnsi="inherit" w:cs="Times New Roman"/>
          <w:lang w:val="en-US" w:eastAsia="es-ES"/>
        </w:rPr>
        <w:t>The</w:t>
      </w:r>
      <w:proofErr w:type="gramEnd"/>
      <w:r w:rsidRPr="00670B4E">
        <w:rPr>
          <w:rFonts w:ascii="inherit" w:eastAsia="Times New Roman" w:hAnsi="inherit" w:cs="Times New Roman"/>
          <w:lang w:val="en-US" w:eastAsia="es-ES"/>
        </w:rPr>
        <w:t xml:space="preserve"> state of world fisheries and aquaculture. Food and Agricultural Organization of the United Nations, Rome</w:t>
      </w:r>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Fernandes</w:t>
      </w:r>
      <w:proofErr w:type="spellEnd"/>
      <w:r w:rsidRPr="00670B4E">
        <w:rPr>
          <w:rFonts w:ascii="inherit" w:eastAsia="Times New Roman" w:hAnsi="inherit" w:cs="Times New Roman"/>
          <w:lang w:val="en-US" w:eastAsia="es-ES"/>
        </w:rPr>
        <w:t xml:space="preserve"> TF, </w:t>
      </w:r>
      <w:proofErr w:type="spellStart"/>
      <w:r w:rsidRPr="00670B4E">
        <w:rPr>
          <w:rFonts w:ascii="inherit" w:eastAsia="Times New Roman" w:hAnsi="inherit" w:cs="Times New Roman"/>
          <w:lang w:val="en-US" w:eastAsia="es-ES"/>
        </w:rPr>
        <w:t>Eleftheriou</w:t>
      </w:r>
      <w:proofErr w:type="spellEnd"/>
      <w:r w:rsidRPr="00670B4E">
        <w:rPr>
          <w:rFonts w:ascii="inherit" w:eastAsia="Times New Roman" w:hAnsi="inherit" w:cs="Times New Roman"/>
          <w:lang w:val="en-US" w:eastAsia="es-ES"/>
        </w:rPr>
        <w:t xml:space="preserve"> A, </w:t>
      </w:r>
      <w:proofErr w:type="spellStart"/>
      <w:r w:rsidRPr="00670B4E">
        <w:rPr>
          <w:rFonts w:ascii="inherit" w:eastAsia="Times New Roman" w:hAnsi="inherit" w:cs="Times New Roman"/>
          <w:lang w:val="en-US" w:eastAsia="es-ES"/>
        </w:rPr>
        <w:t>Ackefors</w:t>
      </w:r>
      <w:proofErr w:type="spellEnd"/>
      <w:r w:rsidRPr="00670B4E">
        <w:rPr>
          <w:rFonts w:ascii="inherit" w:eastAsia="Times New Roman" w:hAnsi="inherit" w:cs="Times New Roman"/>
          <w:lang w:val="en-US" w:eastAsia="es-ES"/>
        </w:rPr>
        <w:t xml:space="preserve"> H, </w:t>
      </w:r>
      <w:proofErr w:type="spellStart"/>
      <w:r w:rsidRPr="00670B4E">
        <w:rPr>
          <w:rFonts w:ascii="inherit" w:eastAsia="Times New Roman" w:hAnsi="inherit" w:cs="Times New Roman"/>
          <w:lang w:val="en-US" w:eastAsia="es-ES"/>
        </w:rPr>
        <w:t>Eleftheriou</w:t>
      </w:r>
      <w:proofErr w:type="spellEnd"/>
      <w:r w:rsidRPr="00670B4E">
        <w:rPr>
          <w:rFonts w:ascii="inherit" w:eastAsia="Times New Roman" w:hAnsi="inherit" w:cs="Times New Roman"/>
          <w:lang w:val="en-US" w:eastAsia="es-ES"/>
        </w:rPr>
        <w:t xml:space="preserve"> M, </w:t>
      </w:r>
      <w:proofErr w:type="spellStart"/>
      <w:r w:rsidRPr="00670B4E">
        <w:rPr>
          <w:rFonts w:ascii="inherit" w:eastAsia="Times New Roman" w:hAnsi="inherit" w:cs="Times New Roman"/>
          <w:lang w:val="en-US" w:eastAsia="es-ES"/>
        </w:rPr>
        <w:t>Ervik</w:t>
      </w:r>
      <w:proofErr w:type="spellEnd"/>
      <w:r w:rsidRPr="00670B4E">
        <w:rPr>
          <w:rFonts w:ascii="inherit" w:eastAsia="Times New Roman" w:hAnsi="inherit" w:cs="Times New Roman"/>
          <w:lang w:val="en-US" w:eastAsia="es-ES"/>
        </w:rPr>
        <w:t xml:space="preserve"> A, Sanchez-Mata A, Scanlon T, White P, Cochrane S, Pearson TH, Read PA (2001) The scientific principles underlying the monitoring of the environmental impacts of aquaculture. </w:t>
      </w:r>
      <w:r w:rsidRPr="00670B4E">
        <w:rPr>
          <w:rFonts w:ascii="inherit" w:eastAsia="Times New Roman" w:hAnsi="inherit" w:cs="Times New Roman"/>
          <w:lang w:eastAsia="es-ES"/>
        </w:rPr>
        <w:t xml:space="preserve">J </w:t>
      </w:r>
      <w:proofErr w:type="spellStart"/>
      <w:r w:rsidRPr="00670B4E">
        <w:rPr>
          <w:rFonts w:ascii="inherit" w:eastAsia="Times New Roman" w:hAnsi="inherit" w:cs="Times New Roman"/>
          <w:lang w:eastAsia="es-ES"/>
        </w:rPr>
        <w:t>Appl</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Ichthyol</w:t>
      </w:r>
      <w:proofErr w:type="spellEnd"/>
      <w:r w:rsidRPr="00670B4E">
        <w:rPr>
          <w:rFonts w:ascii="inherit" w:eastAsia="Times New Roman" w:hAnsi="inherit" w:cs="Times New Roman"/>
          <w:lang w:eastAsia="es-ES"/>
        </w:rPr>
        <w:t xml:space="preserve"> 17:181–193</w:t>
      </w:r>
      <w:hyperlink r:id="rId165"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Filgueira</w:t>
      </w:r>
      <w:proofErr w:type="spellEnd"/>
      <w:r w:rsidRPr="00670B4E">
        <w:rPr>
          <w:rFonts w:ascii="inherit" w:eastAsia="Times New Roman" w:hAnsi="inherit" w:cs="Times New Roman"/>
          <w:lang w:val="en-US" w:eastAsia="es-ES"/>
        </w:rPr>
        <w:t xml:space="preserve"> R, Castro BG (2011) Study of the </w:t>
      </w:r>
      <w:proofErr w:type="spellStart"/>
      <w:r w:rsidRPr="00670B4E">
        <w:rPr>
          <w:rFonts w:ascii="inherit" w:eastAsia="Times New Roman" w:hAnsi="inherit" w:cs="Times New Roman"/>
          <w:lang w:val="en-US" w:eastAsia="es-ES"/>
        </w:rPr>
        <w:t>trophic</w:t>
      </w:r>
      <w:proofErr w:type="spellEnd"/>
      <w:r w:rsidRPr="00670B4E">
        <w:rPr>
          <w:rFonts w:ascii="inherit" w:eastAsia="Times New Roman" w:hAnsi="inherit" w:cs="Times New Roman"/>
          <w:lang w:val="en-US" w:eastAsia="es-ES"/>
        </w:rPr>
        <w:t xml:space="preserve"> web of San </w:t>
      </w:r>
      <w:proofErr w:type="spellStart"/>
      <w:r w:rsidRPr="00670B4E">
        <w:rPr>
          <w:rFonts w:ascii="inherit" w:eastAsia="Times New Roman" w:hAnsi="inherit" w:cs="Times New Roman"/>
          <w:lang w:val="en-US" w:eastAsia="es-ES"/>
        </w:rPr>
        <w:t>Simón</w:t>
      </w:r>
      <w:proofErr w:type="spellEnd"/>
      <w:r w:rsidRPr="00670B4E">
        <w:rPr>
          <w:rFonts w:ascii="inherit" w:eastAsia="Times New Roman" w:hAnsi="inherit" w:cs="Times New Roman"/>
          <w:lang w:val="en-US" w:eastAsia="es-ES"/>
        </w:rPr>
        <w:t xml:space="preserve"> Bay (</w:t>
      </w:r>
      <w:proofErr w:type="spellStart"/>
      <w:r w:rsidRPr="00670B4E">
        <w:rPr>
          <w:rFonts w:ascii="inherit" w:eastAsia="Times New Roman" w:hAnsi="inherit" w:cs="Times New Roman"/>
          <w:lang w:val="en-US" w:eastAsia="es-ES"/>
        </w:rPr>
        <w:t>Ría</w:t>
      </w:r>
      <w:proofErr w:type="spellEnd"/>
      <w:r w:rsidRPr="00670B4E">
        <w:rPr>
          <w:rFonts w:ascii="inherit" w:eastAsia="Times New Roman" w:hAnsi="inherit" w:cs="Times New Roman"/>
          <w:lang w:val="en-US" w:eastAsia="es-ES"/>
        </w:rPr>
        <w:t xml:space="preserve"> de Vigo) by using stable isotopes. </w:t>
      </w:r>
      <w:proofErr w:type="spellStart"/>
      <w:r w:rsidRPr="00670B4E">
        <w:rPr>
          <w:rFonts w:ascii="inherit" w:eastAsia="Times New Roman" w:hAnsi="inherit" w:cs="Times New Roman"/>
          <w:lang w:eastAsia="es-ES"/>
        </w:rPr>
        <w:t>Cont</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Shelf</w:t>
      </w:r>
      <w:proofErr w:type="spellEnd"/>
      <w:r w:rsidRPr="00670B4E">
        <w:rPr>
          <w:rFonts w:ascii="inherit" w:eastAsia="Times New Roman" w:hAnsi="inherit" w:cs="Times New Roman"/>
          <w:lang w:eastAsia="es-ES"/>
        </w:rPr>
        <w:t xml:space="preserve"> Res 31:476–487</w:t>
      </w:r>
      <w:hyperlink r:id="rId166"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García-Sanz</w:t>
      </w:r>
      <w:proofErr w:type="spellEnd"/>
      <w:r w:rsidRPr="00670B4E">
        <w:rPr>
          <w:rFonts w:ascii="inherit" w:eastAsia="Times New Roman" w:hAnsi="inherit" w:cs="Times New Roman"/>
          <w:lang w:val="en-US" w:eastAsia="es-ES"/>
        </w:rPr>
        <w:t xml:space="preserve"> T, Ruiz-Fernández JM, Ruiz M, </w:t>
      </w:r>
      <w:proofErr w:type="spellStart"/>
      <w:r w:rsidRPr="00670B4E">
        <w:rPr>
          <w:rFonts w:ascii="inherit" w:eastAsia="Times New Roman" w:hAnsi="inherit" w:cs="Times New Roman"/>
          <w:lang w:val="en-US" w:eastAsia="es-ES"/>
        </w:rPr>
        <w:t>García</w:t>
      </w:r>
      <w:proofErr w:type="spellEnd"/>
      <w:r w:rsidRPr="00670B4E">
        <w:rPr>
          <w:rFonts w:ascii="inherit" w:eastAsia="Times New Roman" w:hAnsi="inherit" w:cs="Times New Roman"/>
          <w:lang w:val="en-US" w:eastAsia="es-ES"/>
        </w:rPr>
        <w:t xml:space="preserve"> R, </w:t>
      </w:r>
      <w:proofErr w:type="spellStart"/>
      <w:r w:rsidRPr="00670B4E">
        <w:rPr>
          <w:rFonts w:ascii="inherit" w:eastAsia="Times New Roman" w:hAnsi="inherit" w:cs="Times New Roman"/>
          <w:lang w:val="en-US" w:eastAsia="es-ES"/>
        </w:rPr>
        <w:t>González</w:t>
      </w:r>
      <w:proofErr w:type="spellEnd"/>
      <w:r w:rsidRPr="00670B4E">
        <w:rPr>
          <w:rFonts w:ascii="inherit" w:eastAsia="Times New Roman" w:hAnsi="inherit" w:cs="Times New Roman"/>
          <w:lang w:val="en-US" w:eastAsia="es-ES"/>
        </w:rPr>
        <w:t xml:space="preserve"> MN, </w:t>
      </w:r>
      <w:proofErr w:type="spellStart"/>
      <w:r w:rsidRPr="00670B4E">
        <w:rPr>
          <w:rFonts w:ascii="inherit" w:eastAsia="Times New Roman" w:hAnsi="inherit" w:cs="Times New Roman"/>
          <w:lang w:val="en-US" w:eastAsia="es-ES"/>
        </w:rPr>
        <w:t>Pérez</w:t>
      </w:r>
      <w:proofErr w:type="spellEnd"/>
      <w:r w:rsidRPr="00670B4E">
        <w:rPr>
          <w:rFonts w:ascii="inherit" w:eastAsia="Times New Roman" w:hAnsi="inherit" w:cs="Times New Roman"/>
          <w:lang w:val="en-US" w:eastAsia="es-ES"/>
        </w:rPr>
        <w:t xml:space="preserve"> M (2010) An evaluation of a </w:t>
      </w:r>
      <w:proofErr w:type="spellStart"/>
      <w:r w:rsidRPr="00670B4E">
        <w:rPr>
          <w:rFonts w:ascii="inherit" w:eastAsia="Times New Roman" w:hAnsi="inherit" w:cs="Times New Roman"/>
          <w:lang w:val="en-US" w:eastAsia="es-ES"/>
        </w:rPr>
        <w:t>macroalgal</w:t>
      </w:r>
      <w:proofErr w:type="spellEnd"/>
      <w:r w:rsidRPr="00670B4E">
        <w:rPr>
          <w:rFonts w:ascii="inherit" w:eastAsia="Times New Roman" w:hAnsi="inherit" w:cs="Times New Roman"/>
          <w:lang w:val="en-US" w:eastAsia="es-ES"/>
        </w:rPr>
        <w:t xml:space="preserve"> bioassay tool for assessing the spatial extent of nutrient release from offshore fish farms. </w:t>
      </w:r>
      <w:r w:rsidRPr="00670B4E">
        <w:rPr>
          <w:rFonts w:ascii="inherit" w:eastAsia="Times New Roman" w:hAnsi="inherit" w:cs="Times New Roman"/>
          <w:lang w:eastAsia="es-ES"/>
        </w:rPr>
        <w:t xml:space="preserve">Mar </w:t>
      </w:r>
      <w:proofErr w:type="spellStart"/>
      <w:r w:rsidRPr="00670B4E">
        <w:rPr>
          <w:rFonts w:ascii="inherit" w:eastAsia="Times New Roman" w:hAnsi="inherit" w:cs="Times New Roman"/>
          <w:lang w:eastAsia="es-ES"/>
        </w:rPr>
        <w:t>Environ</w:t>
      </w:r>
      <w:proofErr w:type="spellEnd"/>
      <w:r w:rsidRPr="00670B4E">
        <w:rPr>
          <w:rFonts w:ascii="inherit" w:eastAsia="Times New Roman" w:hAnsi="inherit" w:cs="Times New Roman"/>
          <w:lang w:eastAsia="es-ES"/>
        </w:rPr>
        <w:t xml:space="preserve"> Res 70:189–200</w:t>
      </w:r>
      <w:hyperlink r:id="rId167" w:history="1">
        <w:r w:rsidRPr="00670B4E">
          <w:rPr>
            <w:rFonts w:ascii="inherit" w:eastAsia="Times New Roman" w:hAnsi="inherit" w:cs="Times New Roman"/>
            <w:color w:val="417DB9"/>
            <w:u w:val="single"/>
            <w:lang w:eastAsia="es-ES"/>
          </w:rPr>
          <w:t>PubMed</w:t>
        </w:r>
      </w:hyperlink>
      <w:hyperlink r:id="rId168"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Gartner A, </w:t>
      </w:r>
      <w:proofErr w:type="spellStart"/>
      <w:r w:rsidRPr="00670B4E">
        <w:rPr>
          <w:rFonts w:ascii="inherit" w:eastAsia="Times New Roman" w:hAnsi="inherit" w:cs="Times New Roman"/>
          <w:lang w:val="en-US" w:eastAsia="es-ES"/>
        </w:rPr>
        <w:t>Lavery</w:t>
      </w:r>
      <w:proofErr w:type="spellEnd"/>
      <w:r w:rsidRPr="00670B4E">
        <w:rPr>
          <w:rFonts w:ascii="inherit" w:eastAsia="Times New Roman" w:hAnsi="inherit" w:cs="Times New Roman"/>
          <w:lang w:val="en-US" w:eastAsia="es-ES"/>
        </w:rPr>
        <w:t xml:space="preserve"> P, </w:t>
      </w:r>
      <w:proofErr w:type="spellStart"/>
      <w:r w:rsidRPr="00670B4E">
        <w:rPr>
          <w:rFonts w:ascii="inherit" w:eastAsia="Times New Roman" w:hAnsi="inherit" w:cs="Times New Roman"/>
          <w:lang w:val="en-US" w:eastAsia="es-ES"/>
        </w:rPr>
        <w:t>Smit</w:t>
      </w:r>
      <w:proofErr w:type="spellEnd"/>
      <w:r w:rsidRPr="00670B4E">
        <w:rPr>
          <w:rFonts w:ascii="inherit" w:eastAsia="Times New Roman" w:hAnsi="inherit" w:cs="Times New Roman"/>
          <w:lang w:val="en-US" w:eastAsia="es-ES"/>
        </w:rPr>
        <w:t xml:space="preserve"> AJ (2002) Use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signatures of different functional forms of macroalgae and filter-feeders to reveal temporal and spatial patterns in sewage dispersal. </w:t>
      </w:r>
      <w:r w:rsidRPr="00670B4E">
        <w:rPr>
          <w:rFonts w:ascii="inherit" w:eastAsia="Times New Roman" w:hAnsi="inherit" w:cs="Times New Roman"/>
          <w:lang w:eastAsia="es-ES"/>
        </w:rPr>
        <w:t xml:space="preserve">Mar </w:t>
      </w:r>
      <w:proofErr w:type="spellStart"/>
      <w:r w:rsidRPr="00670B4E">
        <w:rPr>
          <w:rFonts w:ascii="inherit" w:eastAsia="Times New Roman" w:hAnsi="inherit" w:cs="Times New Roman"/>
          <w:lang w:eastAsia="es-ES"/>
        </w:rPr>
        <w:t>Ecol</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Prog</w:t>
      </w:r>
      <w:proofErr w:type="spellEnd"/>
      <w:r w:rsidRPr="00670B4E">
        <w:rPr>
          <w:rFonts w:ascii="inherit" w:eastAsia="Times New Roman" w:hAnsi="inherit" w:cs="Times New Roman"/>
          <w:lang w:eastAsia="es-ES"/>
        </w:rPr>
        <w:t xml:space="preserve"> Ser 235:63–73</w:t>
      </w:r>
      <w:hyperlink r:id="rId169"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Hadas</w:t>
      </w:r>
      <w:proofErr w:type="spellEnd"/>
      <w:r w:rsidRPr="00670B4E">
        <w:rPr>
          <w:rFonts w:ascii="inherit" w:eastAsia="Times New Roman" w:hAnsi="inherit" w:cs="Times New Roman"/>
          <w:lang w:val="en-US" w:eastAsia="es-ES"/>
        </w:rPr>
        <w:t xml:space="preserve"> O, </w:t>
      </w:r>
      <w:proofErr w:type="spellStart"/>
      <w:r w:rsidRPr="00670B4E">
        <w:rPr>
          <w:rFonts w:ascii="inherit" w:eastAsia="Times New Roman" w:hAnsi="inherit" w:cs="Times New Roman"/>
          <w:lang w:val="en-US" w:eastAsia="es-ES"/>
        </w:rPr>
        <w:t>Altabet</w:t>
      </w:r>
      <w:proofErr w:type="spellEnd"/>
      <w:r w:rsidRPr="00670B4E">
        <w:rPr>
          <w:rFonts w:ascii="inherit" w:eastAsia="Times New Roman" w:hAnsi="inherit" w:cs="Times New Roman"/>
          <w:lang w:val="en-US" w:eastAsia="es-ES"/>
        </w:rPr>
        <w:t xml:space="preserve"> MA, </w:t>
      </w:r>
      <w:proofErr w:type="spellStart"/>
      <w:r w:rsidRPr="00670B4E">
        <w:rPr>
          <w:rFonts w:ascii="inherit" w:eastAsia="Times New Roman" w:hAnsi="inherit" w:cs="Times New Roman"/>
          <w:lang w:val="en-US" w:eastAsia="es-ES"/>
        </w:rPr>
        <w:t>Agnihotri</w:t>
      </w:r>
      <w:proofErr w:type="spellEnd"/>
      <w:r w:rsidRPr="00670B4E">
        <w:rPr>
          <w:rFonts w:ascii="inherit" w:eastAsia="Times New Roman" w:hAnsi="inherit" w:cs="Times New Roman"/>
          <w:lang w:val="en-US" w:eastAsia="es-ES"/>
        </w:rPr>
        <w:t xml:space="preserve"> R (2009) Seasonally varying nitrogen isotope biogeochemistry of particulate organic matter in Lake </w:t>
      </w:r>
      <w:proofErr w:type="spellStart"/>
      <w:r w:rsidRPr="00670B4E">
        <w:rPr>
          <w:rFonts w:ascii="inherit" w:eastAsia="Times New Roman" w:hAnsi="inherit" w:cs="Times New Roman"/>
          <w:lang w:val="en-US" w:eastAsia="es-ES"/>
        </w:rPr>
        <w:t>Kinneret</w:t>
      </w:r>
      <w:proofErr w:type="spellEnd"/>
      <w:r w:rsidRPr="00670B4E">
        <w:rPr>
          <w:rFonts w:ascii="inherit" w:eastAsia="Times New Roman" w:hAnsi="inherit" w:cs="Times New Roman"/>
          <w:lang w:val="en-US" w:eastAsia="es-ES"/>
        </w:rPr>
        <w:t xml:space="preserve">, Israel. </w:t>
      </w:r>
      <w:proofErr w:type="spellStart"/>
      <w:r w:rsidRPr="00670B4E">
        <w:rPr>
          <w:rFonts w:ascii="inherit" w:eastAsia="Times New Roman" w:hAnsi="inherit" w:cs="Times New Roman"/>
          <w:lang w:eastAsia="es-ES"/>
        </w:rPr>
        <w:t>Limnol</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Oceanogr</w:t>
      </w:r>
      <w:proofErr w:type="spellEnd"/>
      <w:r w:rsidRPr="00670B4E">
        <w:rPr>
          <w:rFonts w:ascii="inherit" w:eastAsia="Times New Roman" w:hAnsi="inherit" w:cs="Times New Roman"/>
          <w:lang w:eastAsia="es-ES"/>
        </w:rPr>
        <w:t xml:space="preserve"> 54:75–85</w:t>
      </w:r>
      <w:hyperlink r:id="rId170"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Heaton THE (1986) Isotopic studies of nitrogen pollution in the hydrosphere and atmosphere: a review. </w:t>
      </w:r>
      <w:proofErr w:type="spellStart"/>
      <w:r w:rsidRPr="00670B4E">
        <w:rPr>
          <w:rFonts w:ascii="inherit" w:eastAsia="Times New Roman" w:hAnsi="inherit" w:cs="Times New Roman"/>
          <w:lang w:eastAsia="es-ES"/>
        </w:rPr>
        <w:t>Isot</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Geosci</w:t>
      </w:r>
      <w:proofErr w:type="spellEnd"/>
      <w:r w:rsidRPr="00670B4E">
        <w:rPr>
          <w:rFonts w:ascii="inherit" w:eastAsia="Times New Roman" w:hAnsi="inherit" w:cs="Times New Roman"/>
          <w:lang w:eastAsia="es-ES"/>
        </w:rPr>
        <w:t xml:space="preserve"> 59:87–102</w:t>
      </w:r>
      <w:hyperlink r:id="rId171"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Hoering</w:t>
      </w:r>
      <w:proofErr w:type="spellEnd"/>
      <w:r w:rsidRPr="00670B4E">
        <w:rPr>
          <w:rFonts w:ascii="inherit" w:eastAsia="Times New Roman" w:hAnsi="inherit" w:cs="Times New Roman"/>
          <w:lang w:val="en-US" w:eastAsia="es-ES"/>
        </w:rPr>
        <w:t xml:space="preserve"> T (1955) Variations of nitrogen</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 abundance in naturally occurring substances. </w:t>
      </w:r>
      <w:proofErr w:type="spellStart"/>
      <w:r w:rsidRPr="00670B4E">
        <w:rPr>
          <w:rFonts w:ascii="inherit" w:eastAsia="Times New Roman" w:hAnsi="inherit" w:cs="Times New Roman"/>
          <w:lang w:eastAsia="es-ES"/>
        </w:rPr>
        <w:t>Science</w:t>
      </w:r>
      <w:proofErr w:type="spellEnd"/>
      <w:r w:rsidRPr="00670B4E">
        <w:rPr>
          <w:rFonts w:ascii="inherit" w:eastAsia="Times New Roman" w:hAnsi="inherit" w:cs="Times New Roman"/>
          <w:lang w:eastAsia="es-ES"/>
        </w:rPr>
        <w:t xml:space="preserve"> 122:1233–1234</w:t>
      </w:r>
      <w:hyperlink r:id="rId172" w:history="1">
        <w:r w:rsidRPr="00670B4E">
          <w:rPr>
            <w:rFonts w:ascii="inherit" w:eastAsia="Times New Roman" w:hAnsi="inherit" w:cs="Times New Roman"/>
            <w:color w:val="417DB9"/>
            <w:u w:val="single"/>
            <w:lang w:eastAsia="es-ES"/>
          </w:rPr>
          <w:t>PubMed</w:t>
        </w:r>
      </w:hyperlink>
      <w:hyperlink r:id="rId173"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lastRenderedPageBreak/>
        <w:t xml:space="preserve">Jones AB, </w:t>
      </w:r>
      <w:proofErr w:type="spellStart"/>
      <w:r w:rsidRPr="00670B4E">
        <w:rPr>
          <w:rFonts w:ascii="inherit" w:eastAsia="Times New Roman" w:hAnsi="inherit" w:cs="Times New Roman"/>
          <w:lang w:val="en-US" w:eastAsia="es-ES"/>
        </w:rPr>
        <w:t>O'Donohue</w:t>
      </w:r>
      <w:proofErr w:type="spellEnd"/>
      <w:r w:rsidRPr="00670B4E">
        <w:rPr>
          <w:rFonts w:ascii="inherit" w:eastAsia="Times New Roman" w:hAnsi="inherit" w:cs="Times New Roman"/>
          <w:lang w:val="en-US" w:eastAsia="es-ES"/>
        </w:rPr>
        <w:t xml:space="preserve"> MJ, </w:t>
      </w:r>
      <w:proofErr w:type="spellStart"/>
      <w:r w:rsidRPr="00670B4E">
        <w:rPr>
          <w:rFonts w:ascii="inherit" w:eastAsia="Times New Roman" w:hAnsi="inherit" w:cs="Times New Roman"/>
          <w:lang w:val="en-US" w:eastAsia="es-ES"/>
        </w:rPr>
        <w:t>Udy</w:t>
      </w:r>
      <w:proofErr w:type="spellEnd"/>
      <w:r w:rsidRPr="00670B4E">
        <w:rPr>
          <w:rFonts w:ascii="inherit" w:eastAsia="Times New Roman" w:hAnsi="inherit" w:cs="Times New Roman"/>
          <w:lang w:val="en-US" w:eastAsia="es-ES"/>
        </w:rPr>
        <w:t xml:space="preserve"> J, Dennison WC (2001) Assessing ecological impacts of shrimp and sewage effluent: biological indicators with standard water quality analyses. </w:t>
      </w:r>
      <w:proofErr w:type="spellStart"/>
      <w:r w:rsidRPr="00670B4E">
        <w:rPr>
          <w:rFonts w:ascii="inherit" w:eastAsia="Times New Roman" w:hAnsi="inherit" w:cs="Times New Roman"/>
          <w:lang w:eastAsia="es-ES"/>
        </w:rPr>
        <w:t>Estuar</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Coast</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Shelf</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Sci</w:t>
      </w:r>
      <w:proofErr w:type="spellEnd"/>
      <w:r w:rsidRPr="00670B4E">
        <w:rPr>
          <w:rFonts w:ascii="inherit" w:eastAsia="Times New Roman" w:hAnsi="inherit" w:cs="Times New Roman"/>
          <w:lang w:eastAsia="es-ES"/>
        </w:rPr>
        <w:t xml:space="preserve"> 52:91–109</w:t>
      </w:r>
      <w:hyperlink r:id="rId174"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Lamb K, Swart PK, </w:t>
      </w:r>
      <w:proofErr w:type="spellStart"/>
      <w:r w:rsidRPr="00670B4E">
        <w:rPr>
          <w:rFonts w:ascii="inherit" w:eastAsia="Times New Roman" w:hAnsi="inherit" w:cs="Times New Roman"/>
          <w:lang w:val="en-US" w:eastAsia="es-ES"/>
        </w:rPr>
        <w:t>Altabet</w:t>
      </w:r>
      <w:proofErr w:type="spellEnd"/>
      <w:r w:rsidRPr="00670B4E">
        <w:rPr>
          <w:rFonts w:ascii="inherit" w:eastAsia="Times New Roman" w:hAnsi="inherit" w:cs="Times New Roman"/>
          <w:lang w:val="en-US" w:eastAsia="es-ES"/>
        </w:rPr>
        <w:t xml:space="preserve"> MA (2012) Nitrogen and carbon isotopic </w:t>
      </w:r>
      <w:proofErr w:type="spellStart"/>
      <w:r w:rsidRPr="00670B4E">
        <w:rPr>
          <w:rFonts w:ascii="inherit" w:eastAsia="Times New Roman" w:hAnsi="inherit" w:cs="Times New Roman"/>
          <w:lang w:val="en-US" w:eastAsia="es-ES"/>
        </w:rPr>
        <w:t>systematics</w:t>
      </w:r>
      <w:proofErr w:type="spellEnd"/>
      <w:r w:rsidRPr="00670B4E">
        <w:rPr>
          <w:rFonts w:ascii="inherit" w:eastAsia="Times New Roman" w:hAnsi="inherit" w:cs="Times New Roman"/>
          <w:lang w:val="en-US" w:eastAsia="es-ES"/>
        </w:rPr>
        <w:t xml:space="preserve"> of the Florida reef tract. </w:t>
      </w:r>
      <w:r w:rsidRPr="00670B4E">
        <w:rPr>
          <w:rFonts w:ascii="inherit" w:eastAsia="Times New Roman" w:hAnsi="inherit" w:cs="Times New Roman"/>
          <w:lang w:eastAsia="es-ES"/>
        </w:rPr>
        <w:t xml:space="preserve">Bull Mar </w:t>
      </w:r>
      <w:proofErr w:type="spellStart"/>
      <w:r w:rsidRPr="00670B4E">
        <w:rPr>
          <w:rFonts w:ascii="inherit" w:eastAsia="Times New Roman" w:hAnsi="inherit" w:cs="Times New Roman"/>
          <w:lang w:eastAsia="es-ES"/>
        </w:rPr>
        <w:t>Sci</w:t>
      </w:r>
      <w:proofErr w:type="spellEnd"/>
      <w:r w:rsidRPr="00670B4E">
        <w:rPr>
          <w:rFonts w:ascii="inherit" w:eastAsia="Times New Roman" w:hAnsi="inherit" w:cs="Times New Roman"/>
          <w:lang w:eastAsia="es-ES"/>
        </w:rPr>
        <w:t xml:space="preserve"> 88:119–146</w:t>
      </w:r>
      <w:hyperlink r:id="rId175"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Landrum JP, Montoya JP (2009) Organic matter processing by the shrimp </w:t>
      </w:r>
      <w:proofErr w:type="spellStart"/>
      <w:r w:rsidRPr="00670B4E">
        <w:rPr>
          <w:rFonts w:ascii="inherit" w:eastAsia="Times New Roman" w:hAnsi="inherit" w:cs="Times New Roman"/>
          <w:i/>
          <w:iCs/>
          <w:lang w:val="en-US" w:eastAsia="es-ES"/>
        </w:rPr>
        <w:t>Palaemonetes</w:t>
      </w:r>
      <w:proofErr w:type="spellEnd"/>
      <w:r w:rsidRPr="00670B4E">
        <w:rPr>
          <w:rFonts w:ascii="inherit" w:eastAsia="Times New Roman" w:hAnsi="inherit" w:cs="Times New Roman"/>
          <w:lang w:val="en-US" w:eastAsia="es-ES"/>
        </w:rPr>
        <w:t xml:space="preserve"> sp.: isotopic and elemental effects. </w:t>
      </w:r>
      <w:r w:rsidRPr="00670B4E">
        <w:rPr>
          <w:rFonts w:ascii="inherit" w:eastAsia="Times New Roman" w:hAnsi="inherit" w:cs="Times New Roman"/>
          <w:lang w:eastAsia="es-ES"/>
        </w:rPr>
        <w:t xml:space="preserve">J </w:t>
      </w:r>
      <w:proofErr w:type="spellStart"/>
      <w:r w:rsidRPr="00670B4E">
        <w:rPr>
          <w:rFonts w:ascii="inherit" w:eastAsia="Times New Roman" w:hAnsi="inherit" w:cs="Times New Roman"/>
          <w:lang w:eastAsia="es-ES"/>
        </w:rPr>
        <w:t>Exp</w:t>
      </w:r>
      <w:proofErr w:type="spellEnd"/>
      <w:r w:rsidRPr="00670B4E">
        <w:rPr>
          <w:rFonts w:ascii="inherit" w:eastAsia="Times New Roman" w:hAnsi="inherit" w:cs="Times New Roman"/>
          <w:lang w:eastAsia="es-ES"/>
        </w:rPr>
        <w:t xml:space="preserve"> Mar </w:t>
      </w:r>
      <w:proofErr w:type="spellStart"/>
      <w:r w:rsidRPr="00670B4E">
        <w:rPr>
          <w:rFonts w:ascii="inherit" w:eastAsia="Times New Roman" w:hAnsi="inherit" w:cs="Times New Roman"/>
          <w:lang w:eastAsia="es-ES"/>
        </w:rPr>
        <w:t>Biol</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Ecol</w:t>
      </w:r>
      <w:proofErr w:type="spellEnd"/>
      <w:r w:rsidRPr="00670B4E">
        <w:rPr>
          <w:rFonts w:ascii="inherit" w:eastAsia="Times New Roman" w:hAnsi="inherit" w:cs="Times New Roman"/>
          <w:lang w:eastAsia="es-ES"/>
        </w:rPr>
        <w:t xml:space="preserve"> 380:20–24</w:t>
      </w:r>
      <w:hyperlink r:id="rId176"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Lapointe</w:t>
      </w:r>
      <w:proofErr w:type="spellEnd"/>
      <w:r w:rsidRPr="00670B4E">
        <w:rPr>
          <w:rFonts w:ascii="inherit" w:eastAsia="Times New Roman" w:hAnsi="inherit" w:cs="Times New Roman"/>
          <w:lang w:val="en-US" w:eastAsia="es-ES"/>
        </w:rPr>
        <w:t xml:space="preserve"> BE, Bedford BJ (2007) Drift </w:t>
      </w:r>
      <w:proofErr w:type="spellStart"/>
      <w:r w:rsidRPr="00670B4E">
        <w:rPr>
          <w:rFonts w:ascii="inherit" w:eastAsia="Times New Roman" w:hAnsi="inherit" w:cs="Times New Roman"/>
          <w:lang w:val="en-US" w:eastAsia="es-ES"/>
        </w:rPr>
        <w:t>rhodophyte</w:t>
      </w:r>
      <w:proofErr w:type="spellEnd"/>
      <w:r w:rsidRPr="00670B4E">
        <w:rPr>
          <w:rFonts w:ascii="inherit" w:eastAsia="Times New Roman" w:hAnsi="inherit" w:cs="Times New Roman"/>
          <w:lang w:val="en-US" w:eastAsia="es-ES"/>
        </w:rPr>
        <w:t xml:space="preserve"> blooms emerge in Lee County, Florida, USA: evidence of escalating coastal </w:t>
      </w:r>
      <w:proofErr w:type="spellStart"/>
      <w:r w:rsidRPr="00670B4E">
        <w:rPr>
          <w:rFonts w:ascii="inherit" w:eastAsia="Times New Roman" w:hAnsi="inherit" w:cs="Times New Roman"/>
          <w:lang w:val="en-US" w:eastAsia="es-ES"/>
        </w:rPr>
        <w:t>eutrophication</w:t>
      </w:r>
      <w:proofErr w:type="spellEnd"/>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eastAsia="es-ES"/>
        </w:rPr>
        <w:t>Harmful</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Algae</w:t>
      </w:r>
      <w:proofErr w:type="spellEnd"/>
      <w:r w:rsidRPr="00670B4E">
        <w:rPr>
          <w:rFonts w:ascii="inherit" w:eastAsia="Times New Roman" w:hAnsi="inherit" w:cs="Times New Roman"/>
          <w:lang w:eastAsia="es-ES"/>
        </w:rPr>
        <w:t xml:space="preserve"> 6:421–437</w:t>
      </w:r>
      <w:hyperlink r:id="rId177"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Lapointe</w:t>
      </w:r>
      <w:proofErr w:type="spellEnd"/>
      <w:r w:rsidRPr="00670B4E">
        <w:rPr>
          <w:rFonts w:ascii="inherit" w:eastAsia="Times New Roman" w:hAnsi="inherit" w:cs="Times New Roman"/>
          <w:lang w:val="en-US" w:eastAsia="es-ES"/>
        </w:rPr>
        <w:t xml:space="preserve"> BE, Langton R, Bedford BJ, Potts AC, Day O, </w:t>
      </w:r>
      <w:proofErr w:type="spellStart"/>
      <w:r w:rsidRPr="00670B4E">
        <w:rPr>
          <w:rFonts w:ascii="inherit" w:eastAsia="Times New Roman" w:hAnsi="inherit" w:cs="Times New Roman"/>
          <w:lang w:val="en-US" w:eastAsia="es-ES"/>
        </w:rPr>
        <w:t>Hu</w:t>
      </w:r>
      <w:proofErr w:type="spellEnd"/>
      <w:r w:rsidRPr="00670B4E">
        <w:rPr>
          <w:rFonts w:ascii="inherit" w:eastAsia="Times New Roman" w:hAnsi="inherit" w:cs="Times New Roman"/>
          <w:lang w:val="en-US" w:eastAsia="es-ES"/>
        </w:rPr>
        <w:t xml:space="preserve"> C (2010) Land-based nutrient enrichment of the </w:t>
      </w:r>
      <w:proofErr w:type="spellStart"/>
      <w:r w:rsidRPr="00670B4E">
        <w:rPr>
          <w:rFonts w:ascii="inherit" w:eastAsia="Times New Roman" w:hAnsi="inherit" w:cs="Times New Roman"/>
          <w:lang w:val="en-US" w:eastAsia="es-ES"/>
        </w:rPr>
        <w:t>Buccoo</w:t>
      </w:r>
      <w:proofErr w:type="spellEnd"/>
      <w:r w:rsidRPr="00670B4E">
        <w:rPr>
          <w:rFonts w:ascii="inherit" w:eastAsia="Times New Roman" w:hAnsi="inherit" w:cs="Times New Roman"/>
          <w:lang w:val="en-US" w:eastAsia="es-ES"/>
        </w:rPr>
        <w:t xml:space="preserve"> Reef Complex and fringing coral reefs of Tobago, West Indies. </w:t>
      </w:r>
      <w:r w:rsidRPr="00670B4E">
        <w:rPr>
          <w:rFonts w:ascii="inherit" w:eastAsia="Times New Roman" w:hAnsi="inherit" w:cs="Times New Roman"/>
          <w:lang w:eastAsia="es-ES"/>
        </w:rPr>
        <w:t xml:space="preserve">Mar </w:t>
      </w:r>
      <w:proofErr w:type="spellStart"/>
      <w:r w:rsidRPr="00670B4E">
        <w:rPr>
          <w:rFonts w:ascii="inherit" w:eastAsia="Times New Roman" w:hAnsi="inherit" w:cs="Times New Roman"/>
          <w:lang w:eastAsia="es-ES"/>
        </w:rPr>
        <w:t>Pollut</w:t>
      </w:r>
      <w:proofErr w:type="spellEnd"/>
      <w:r w:rsidRPr="00670B4E">
        <w:rPr>
          <w:rFonts w:ascii="inherit" w:eastAsia="Times New Roman" w:hAnsi="inherit" w:cs="Times New Roman"/>
          <w:lang w:eastAsia="es-ES"/>
        </w:rPr>
        <w:t xml:space="preserve"> Bull 60:334–343</w:t>
      </w:r>
      <w:hyperlink r:id="rId178" w:history="1">
        <w:r w:rsidRPr="00670B4E">
          <w:rPr>
            <w:rFonts w:ascii="inherit" w:eastAsia="Times New Roman" w:hAnsi="inherit" w:cs="Times New Roman"/>
            <w:color w:val="417DB9"/>
            <w:u w:val="single"/>
            <w:lang w:eastAsia="es-ES"/>
          </w:rPr>
          <w:t>PubMed</w:t>
        </w:r>
      </w:hyperlink>
      <w:hyperlink r:id="rId179"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Lin DT, Fong P (2008) </w:t>
      </w:r>
      <w:proofErr w:type="spellStart"/>
      <w:r w:rsidRPr="00670B4E">
        <w:rPr>
          <w:rFonts w:ascii="inherit" w:eastAsia="Times New Roman" w:hAnsi="inherit" w:cs="Times New Roman"/>
          <w:lang w:val="en-US" w:eastAsia="es-ES"/>
        </w:rPr>
        <w:t>Macroalgal</w:t>
      </w:r>
      <w:proofErr w:type="spellEnd"/>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bioindicators</w:t>
      </w:r>
      <w:proofErr w:type="spellEnd"/>
      <w:r w:rsidRPr="00670B4E">
        <w:rPr>
          <w:rFonts w:ascii="inherit" w:eastAsia="Times New Roman" w:hAnsi="inherit" w:cs="Times New Roman"/>
          <w:lang w:val="en-US" w:eastAsia="es-ES"/>
        </w:rPr>
        <w:t xml:space="preserve"> (growth, tissue N,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w:t>
      </w:r>
      <w:proofErr w:type="gramStart"/>
      <w:r w:rsidRPr="00670B4E">
        <w:rPr>
          <w:rFonts w:ascii="inherit" w:eastAsia="Times New Roman" w:hAnsi="inherit" w:cs="Times New Roman"/>
          <w:lang w:val="en-US" w:eastAsia="es-ES"/>
        </w:rPr>
        <w:t>detect</w:t>
      </w:r>
      <w:proofErr w:type="gramEnd"/>
      <w:r w:rsidRPr="00670B4E">
        <w:rPr>
          <w:rFonts w:ascii="inherit" w:eastAsia="Times New Roman" w:hAnsi="inherit" w:cs="Times New Roman"/>
          <w:lang w:val="en-US" w:eastAsia="es-ES"/>
        </w:rPr>
        <w:t xml:space="preserve"> nutrient enrichment from shrimp farm effluent entering </w:t>
      </w:r>
      <w:proofErr w:type="spellStart"/>
      <w:r w:rsidRPr="00670B4E">
        <w:rPr>
          <w:rFonts w:ascii="inherit" w:eastAsia="Times New Roman" w:hAnsi="inherit" w:cs="Times New Roman"/>
          <w:lang w:val="en-US" w:eastAsia="es-ES"/>
        </w:rPr>
        <w:t>Opunohu</w:t>
      </w:r>
      <w:proofErr w:type="spellEnd"/>
      <w:r w:rsidRPr="00670B4E">
        <w:rPr>
          <w:rFonts w:ascii="inherit" w:eastAsia="Times New Roman" w:hAnsi="inherit" w:cs="Times New Roman"/>
          <w:lang w:val="en-US" w:eastAsia="es-ES"/>
        </w:rPr>
        <w:t xml:space="preserve"> Bay, </w:t>
      </w:r>
      <w:proofErr w:type="spellStart"/>
      <w:r w:rsidRPr="00670B4E">
        <w:rPr>
          <w:rFonts w:ascii="inherit" w:eastAsia="Times New Roman" w:hAnsi="inherit" w:cs="Times New Roman"/>
          <w:lang w:val="en-US" w:eastAsia="es-ES"/>
        </w:rPr>
        <w:t>Moorea</w:t>
      </w:r>
      <w:proofErr w:type="spellEnd"/>
      <w:r w:rsidRPr="00670B4E">
        <w:rPr>
          <w:rFonts w:ascii="inherit" w:eastAsia="Times New Roman" w:hAnsi="inherit" w:cs="Times New Roman"/>
          <w:lang w:val="en-US" w:eastAsia="es-ES"/>
        </w:rPr>
        <w:t xml:space="preserve">, French Polynesia. </w:t>
      </w:r>
      <w:r w:rsidRPr="00670B4E">
        <w:rPr>
          <w:rFonts w:ascii="inherit" w:eastAsia="Times New Roman" w:hAnsi="inherit" w:cs="Times New Roman"/>
          <w:lang w:eastAsia="es-ES"/>
        </w:rPr>
        <w:t xml:space="preserve">Mar </w:t>
      </w:r>
      <w:proofErr w:type="spellStart"/>
      <w:r w:rsidRPr="00670B4E">
        <w:rPr>
          <w:rFonts w:ascii="inherit" w:eastAsia="Times New Roman" w:hAnsi="inherit" w:cs="Times New Roman"/>
          <w:lang w:eastAsia="es-ES"/>
        </w:rPr>
        <w:t>Pollut</w:t>
      </w:r>
      <w:proofErr w:type="spellEnd"/>
      <w:r w:rsidRPr="00670B4E">
        <w:rPr>
          <w:rFonts w:ascii="inherit" w:eastAsia="Times New Roman" w:hAnsi="inherit" w:cs="Times New Roman"/>
          <w:lang w:eastAsia="es-ES"/>
        </w:rPr>
        <w:t xml:space="preserve"> Bull 56:245–249</w:t>
      </w:r>
      <w:hyperlink r:id="rId180" w:history="1">
        <w:r w:rsidRPr="00670B4E">
          <w:rPr>
            <w:rFonts w:ascii="inherit" w:eastAsia="Times New Roman" w:hAnsi="inherit" w:cs="Times New Roman"/>
            <w:color w:val="417DB9"/>
            <w:u w:val="single"/>
            <w:lang w:eastAsia="es-ES"/>
          </w:rPr>
          <w:t>PubMed</w:t>
        </w:r>
      </w:hyperlink>
      <w:hyperlink r:id="rId181"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Lobban</w:t>
      </w:r>
      <w:proofErr w:type="spellEnd"/>
      <w:r w:rsidRPr="00670B4E">
        <w:rPr>
          <w:rFonts w:ascii="inherit" w:eastAsia="Times New Roman" w:hAnsi="inherit" w:cs="Times New Roman"/>
          <w:lang w:val="en-US" w:eastAsia="es-ES"/>
        </w:rPr>
        <w:t xml:space="preserve"> CS, Harrison PJ (1994) Seaweed ecology and physiology. </w:t>
      </w:r>
      <w:r w:rsidRPr="00670B4E">
        <w:rPr>
          <w:rFonts w:ascii="inherit" w:eastAsia="Times New Roman" w:hAnsi="inherit" w:cs="Times New Roman"/>
          <w:lang w:eastAsia="es-ES"/>
        </w:rPr>
        <w:t xml:space="preserve">Cambridge </w:t>
      </w:r>
      <w:proofErr w:type="spellStart"/>
      <w:r w:rsidRPr="00670B4E">
        <w:rPr>
          <w:rFonts w:ascii="inherit" w:eastAsia="Times New Roman" w:hAnsi="inherit" w:cs="Times New Roman"/>
          <w:lang w:eastAsia="es-ES"/>
        </w:rPr>
        <w:t>University</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Press</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Cambridge</w:t>
      </w:r>
      <w:hyperlink r:id="rId182" w:history="1">
        <w:r w:rsidRPr="00670B4E">
          <w:rPr>
            <w:rFonts w:ascii="inherit" w:eastAsia="Times New Roman" w:hAnsi="inherit" w:cs="Times New Roman"/>
            <w:color w:val="417DB9"/>
            <w:u w:val="single"/>
            <w:lang w:eastAsia="es-ES"/>
          </w:rPr>
          <w:t>CrossRef</w:t>
        </w:r>
        <w:proofErr w:type="spellEnd"/>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Lojen</w:t>
      </w:r>
      <w:proofErr w:type="spellEnd"/>
      <w:r w:rsidRPr="00670B4E">
        <w:rPr>
          <w:rFonts w:ascii="inherit" w:eastAsia="Times New Roman" w:hAnsi="inherit" w:cs="Times New Roman"/>
          <w:lang w:val="en-US" w:eastAsia="es-ES"/>
        </w:rPr>
        <w:t xml:space="preserve"> S, </w:t>
      </w:r>
      <w:proofErr w:type="spellStart"/>
      <w:r w:rsidRPr="00670B4E">
        <w:rPr>
          <w:rFonts w:ascii="inherit" w:eastAsia="Times New Roman" w:hAnsi="inherit" w:cs="Times New Roman"/>
          <w:lang w:val="en-US" w:eastAsia="es-ES"/>
        </w:rPr>
        <w:t>Spanier</w:t>
      </w:r>
      <w:proofErr w:type="spellEnd"/>
      <w:r w:rsidRPr="00670B4E">
        <w:rPr>
          <w:rFonts w:ascii="inherit" w:eastAsia="Times New Roman" w:hAnsi="inherit" w:cs="Times New Roman"/>
          <w:lang w:val="en-US" w:eastAsia="es-ES"/>
        </w:rPr>
        <w:t xml:space="preserve"> E, </w:t>
      </w:r>
      <w:proofErr w:type="spellStart"/>
      <w:r w:rsidRPr="00670B4E">
        <w:rPr>
          <w:rFonts w:ascii="inherit" w:eastAsia="Times New Roman" w:hAnsi="inherit" w:cs="Times New Roman"/>
          <w:lang w:val="en-US" w:eastAsia="es-ES"/>
        </w:rPr>
        <w:t>Tsemel</w:t>
      </w:r>
      <w:proofErr w:type="spellEnd"/>
      <w:r w:rsidRPr="00670B4E">
        <w:rPr>
          <w:rFonts w:ascii="inherit" w:eastAsia="Times New Roman" w:hAnsi="inherit" w:cs="Times New Roman"/>
          <w:lang w:val="en-US" w:eastAsia="es-ES"/>
        </w:rPr>
        <w:t xml:space="preserve"> A, Katz T, Eden N, Angel D (2005)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as a natural tracer of particulate nitrogen effluents released from marine aquaculture. </w:t>
      </w:r>
      <w:r w:rsidRPr="00670B4E">
        <w:rPr>
          <w:rFonts w:ascii="inherit" w:eastAsia="Times New Roman" w:hAnsi="inherit" w:cs="Times New Roman"/>
          <w:lang w:eastAsia="es-ES"/>
        </w:rPr>
        <w:t xml:space="preserve">Mar </w:t>
      </w:r>
      <w:proofErr w:type="spellStart"/>
      <w:r w:rsidRPr="00670B4E">
        <w:rPr>
          <w:rFonts w:ascii="inherit" w:eastAsia="Times New Roman" w:hAnsi="inherit" w:cs="Times New Roman"/>
          <w:lang w:eastAsia="es-ES"/>
        </w:rPr>
        <w:t>Biol</w:t>
      </w:r>
      <w:proofErr w:type="spellEnd"/>
      <w:r w:rsidRPr="00670B4E">
        <w:rPr>
          <w:rFonts w:ascii="inherit" w:eastAsia="Times New Roman" w:hAnsi="inherit" w:cs="Times New Roman"/>
          <w:lang w:eastAsia="es-ES"/>
        </w:rPr>
        <w:t xml:space="preserve"> 148:87–96</w:t>
      </w:r>
      <w:hyperlink r:id="rId183"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before="240"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Macko</w:t>
      </w:r>
      <w:proofErr w:type="spellEnd"/>
      <w:r w:rsidRPr="00670B4E">
        <w:rPr>
          <w:rFonts w:ascii="inherit" w:eastAsia="Times New Roman" w:hAnsi="inherit" w:cs="Times New Roman"/>
          <w:lang w:val="en-US" w:eastAsia="es-ES"/>
        </w:rPr>
        <w:t xml:space="preserve"> SA, </w:t>
      </w:r>
      <w:proofErr w:type="spellStart"/>
      <w:r w:rsidRPr="00670B4E">
        <w:rPr>
          <w:rFonts w:ascii="inherit" w:eastAsia="Times New Roman" w:hAnsi="inherit" w:cs="Times New Roman"/>
          <w:lang w:val="en-US" w:eastAsia="es-ES"/>
        </w:rPr>
        <w:t>Ostrom</w:t>
      </w:r>
      <w:proofErr w:type="spellEnd"/>
      <w:r w:rsidRPr="00670B4E">
        <w:rPr>
          <w:rFonts w:ascii="inherit" w:eastAsia="Times New Roman" w:hAnsi="inherit" w:cs="Times New Roman"/>
          <w:lang w:val="en-US" w:eastAsia="es-ES"/>
        </w:rPr>
        <w:t xml:space="preserve"> NE (1994) Pollution studies using stable isotopes. In: Michener R, </w:t>
      </w:r>
      <w:proofErr w:type="spellStart"/>
      <w:r w:rsidRPr="00670B4E">
        <w:rPr>
          <w:rFonts w:ascii="inherit" w:eastAsia="Times New Roman" w:hAnsi="inherit" w:cs="Times New Roman"/>
          <w:lang w:val="en-US" w:eastAsia="es-ES"/>
        </w:rPr>
        <w:t>Lajtha</w:t>
      </w:r>
      <w:proofErr w:type="spellEnd"/>
      <w:r w:rsidRPr="00670B4E">
        <w:rPr>
          <w:rFonts w:ascii="inherit" w:eastAsia="Times New Roman" w:hAnsi="inherit" w:cs="Times New Roman"/>
          <w:lang w:val="en-US" w:eastAsia="es-ES"/>
        </w:rPr>
        <w:t xml:space="preserve"> K (</w:t>
      </w:r>
      <w:proofErr w:type="spellStart"/>
      <w:proofErr w:type="gramStart"/>
      <w:r w:rsidRPr="00670B4E">
        <w:rPr>
          <w:rFonts w:ascii="inherit" w:eastAsia="Times New Roman" w:hAnsi="inherit" w:cs="Times New Roman"/>
          <w:lang w:val="en-US" w:eastAsia="es-ES"/>
        </w:rPr>
        <w:t>eds</w:t>
      </w:r>
      <w:proofErr w:type="spellEnd"/>
      <w:proofErr w:type="gramEnd"/>
      <w:r w:rsidRPr="00670B4E">
        <w:rPr>
          <w:rFonts w:ascii="inherit" w:eastAsia="Times New Roman" w:hAnsi="inherit" w:cs="Times New Roman"/>
          <w:lang w:val="en-US" w:eastAsia="es-ES"/>
        </w:rPr>
        <w:t xml:space="preserve">) Stable isotopes in ecology and environmental science. </w:t>
      </w:r>
      <w:proofErr w:type="spellStart"/>
      <w:r w:rsidRPr="00670B4E">
        <w:rPr>
          <w:rFonts w:ascii="inherit" w:eastAsia="Times New Roman" w:hAnsi="inherit" w:cs="Times New Roman"/>
          <w:lang w:eastAsia="es-ES"/>
        </w:rPr>
        <w:t>Blackwell</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Scientific</w:t>
      </w:r>
      <w:proofErr w:type="spellEnd"/>
      <w:r w:rsidRPr="00670B4E">
        <w:rPr>
          <w:rFonts w:ascii="inherit" w:eastAsia="Times New Roman" w:hAnsi="inherit" w:cs="Times New Roman"/>
          <w:lang w:eastAsia="es-ES"/>
        </w:rPr>
        <w:t xml:space="preserve">, London, </w:t>
      </w:r>
      <w:proofErr w:type="spellStart"/>
      <w:r w:rsidRPr="00670B4E">
        <w:rPr>
          <w:rFonts w:ascii="inherit" w:eastAsia="Times New Roman" w:hAnsi="inherit" w:cs="Times New Roman"/>
          <w:lang w:eastAsia="es-ES"/>
        </w:rPr>
        <w:t>pp</w:t>
      </w:r>
      <w:proofErr w:type="spellEnd"/>
      <w:r w:rsidRPr="00670B4E">
        <w:rPr>
          <w:rFonts w:ascii="inherit" w:eastAsia="Times New Roman" w:hAnsi="inherit" w:cs="Times New Roman"/>
          <w:lang w:eastAsia="es-ES"/>
        </w:rPr>
        <w:t xml:space="preserve"> 42–65</w:t>
      </w:r>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Mattern</w:t>
      </w:r>
      <w:proofErr w:type="spellEnd"/>
      <w:r w:rsidRPr="00670B4E">
        <w:rPr>
          <w:rFonts w:ascii="inherit" w:eastAsia="Times New Roman" w:hAnsi="inherit" w:cs="Times New Roman"/>
          <w:lang w:val="en-US" w:eastAsia="es-ES"/>
        </w:rPr>
        <w:t xml:space="preserve"> S, </w:t>
      </w:r>
      <w:proofErr w:type="spellStart"/>
      <w:r w:rsidRPr="00670B4E">
        <w:rPr>
          <w:rFonts w:ascii="inherit" w:eastAsia="Times New Roman" w:hAnsi="inherit" w:cs="Times New Roman"/>
          <w:lang w:val="en-US" w:eastAsia="es-ES"/>
        </w:rPr>
        <w:t>Sebilo</w:t>
      </w:r>
      <w:proofErr w:type="spellEnd"/>
      <w:r w:rsidRPr="00670B4E">
        <w:rPr>
          <w:rFonts w:ascii="inherit" w:eastAsia="Times New Roman" w:hAnsi="inherit" w:cs="Times New Roman"/>
          <w:lang w:val="en-US" w:eastAsia="es-ES"/>
        </w:rPr>
        <w:t xml:space="preserve"> M, </w:t>
      </w:r>
      <w:proofErr w:type="spellStart"/>
      <w:r w:rsidRPr="00670B4E">
        <w:rPr>
          <w:rFonts w:ascii="inherit" w:eastAsia="Times New Roman" w:hAnsi="inherit" w:cs="Times New Roman"/>
          <w:lang w:val="en-US" w:eastAsia="es-ES"/>
        </w:rPr>
        <w:t>Vanclooster</w:t>
      </w:r>
      <w:proofErr w:type="spellEnd"/>
      <w:r w:rsidRPr="00670B4E">
        <w:rPr>
          <w:rFonts w:ascii="inherit" w:eastAsia="Times New Roman" w:hAnsi="inherit" w:cs="Times New Roman"/>
          <w:lang w:val="en-US" w:eastAsia="es-ES"/>
        </w:rPr>
        <w:t xml:space="preserve"> M (2011) Identification of the nitrate contamination sources of the </w:t>
      </w:r>
      <w:proofErr w:type="spellStart"/>
      <w:r w:rsidRPr="00670B4E">
        <w:rPr>
          <w:rFonts w:ascii="inherit" w:eastAsia="Times New Roman" w:hAnsi="inherit" w:cs="Times New Roman"/>
          <w:lang w:val="en-US" w:eastAsia="es-ES"/>
        </w:rPr>
        <w:t>Brusselian</w:t>
      </w:r>
      <w:proofErr w:type="spellEnd"/>
      <w:r w:rsidRPr="00670B4E">
        <w:rPr>
          <w:rFonts w:ascii="inherit" w:eastAsia="Times New Roman" w:hAnsi="inherit" w:cs="Times New Roman"/>
          <w:lang w:val="en-US" w:eastAsia="es-ES"/>
        </w:rPr>
        <w:t xml:space="preserve"> sands groundwater body (Belgium) using a dual-isotope approach. </w:t>
      </w:r>
      <w:proofErr w:type="spellStart"/>
      <w:r w:rsidRPr="00670B4E">
        <w:rPr>
          <w:rFonts w:ascii="inherit" w:eastAsia="Times New Roman" w:hAnsi="inherit" w:cs="Times New Roman"/>
          <w:lang w:eastAsia="es-ES"/>
        </w:rPr>
        <w:t>Isot</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Environ</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Health</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Stud</w:t>
      </w:r>
      <w:proofErr w:type="spellEnd"/>
      <w:r w:rsidRPr="00670B4E">
        <w:rPr>
          <w:rFonts w:ascii="inherit" w:eastAsia="Times New Roman" w:hAnsi="inherit" w:cs="Times New Roman"/>
          <w:lang w:eastAsia="es-ES"/>
        </w:rPr>
        <w:t xml:space="preserve"> 47:297–315</w:t>
      </w:r>
      <w:hyperlink r:id="rId184"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McClelland JW, </w:t>
      </w:r>
      <w:proofErr w:type="spellStart"/>
      <w:r w:rsidRPr="00670B4E">
        <w:rPr>
          <w:rFonts w:ascii="inherit" w:eastAsia="Times New Roman" w:hAnsi="inherit" w:cs="Times New Roman"/>
          <w:lang w:val="en-US" w:eastAsia="es-ES"/>
        </w:rPr>
        <w:t>Valiela</w:t>
      </w:r>
      <w:proofErr w:type="spellEnd"/>
      <w:r w:rsidRPr="00670B4E">
        <w:rPr>
          <w:rFonts w:ascii="inherit" w:eastAsia="Times New Roman" w:hAnsi="inherit" w:cs="Times New Roman"/>
          <w:lang w:val="en-US" w:eastAsia="es-ES"/>
        </w:rPr>
        <w:t xml:space="preserve"> I, Michener RH (1997) Nitrogen-stable isotope signatures in estuarine food webs: a record of increasing urbanization in coastal watersheds. </w:t>
      </w:r>
      <w:proofErr w:type="spellStart"/>
      <w:r w:rsidRPr="00670B4E">
        <w:rPr>
          <w:rFonts w:ascii="inherit" w:eastAsia="Times New Roman" w:hAnsi="inherit" w:cs="Times New Roman"/>
          <w:lang w:eastAsia="es-ES"/>
        </w:rPr>
        <w:t>Limnol</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Oceanogr</w:t>
      </w:r>
      <w:proofErr w:type="spellEnd"/>
      <w:r w:rsidRPr="00670B4E">
        <w:rPr>
          <w:rFonts w:ascii="inherit" w:eastAsia="Times New Roman" w:hAnsi="inherit" w:cs="Times New Roman"/>
          <w:lang w:eastAsia="es-ES"/>
        </w:rPr>
        <w:t xml:space="preserve"> 42:930–937</w:t>
      </w:r>
      <w:hyperlink r:id="rId185"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Michener R, </w:t>
      </w:r>
      <w:proofErr w:type="spellStart"/>
      <w:r w:rsidRPr="00670B4E">
        <w:rPr>
          <w:rFonts w:ascii="inherit" w:eastAsia="Times New Roman" w:hAnsi="inherit" w:cs="Times New Roman"/>
          <w:lang w:val="en-US" w:eastAsia="es-ES"/>
        </w:rPr>
        <w:t>Lajtha</w:t>
      </w:r>
      <w:proofErr w:type="spellEnd"/>
      <w:r w:rsidRPr="00670B4E">
        <w:rPr>
          <w:rFonts w:ascii="inherit" w:eastAsia="Times New Roman" w:hAnsi="inherit" w:cs="Times New Roman"/>
          <w:lang w:val="en-US" w:eastAsia="es-ES"/>
        </w:rPr>
        <w:t xml:space="preserve"> K (2007) Stable isotopes in ecology and environmental science, 2nd </w:t>
      </w:r>
      <w:proofErr w:type="spellStart"/>
      <w:r w:rsidRPr="00670B4E">
        <w:rPr>
          <w:rFonts w:ascii="inherit" w:eastAsia="Times New Roman" w:hAnsi="inherit" w:cs="Times New Roman"/>
          <w:lang w:val="en-US" w:eastAsia="es-ES"/>
        </w:rPr>
        <w:t>edn</w:t>
      </w:r>
      <w:proofErr w:type="spellEnd"/>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eastAsia="es-ES"/>
        </w:rPr>
        <w:t>Blackwell</w:t>
      </w:r>
      <w:proofErr w:type="spellEnd"/>
      <w:r w:rsidRPr="00670B4E">
        <w:rPr>
          <w:rFonts w:ascii="inherit" w:eastAsia="Times New Roman" w:hAnsi="inherit" w:cs="Times New Roman"/>
          <w:lang w:eastAsia="es-ES"/>
        </w:rPr>
        <w:t xml:space="preserve"> Publishing, </w:t>
      </w:r>
      <w:proofErr w:type="spellStart"/>
      <w:r w:rsidRPr="00670B4E">
        <w:rPr>
          <w:rFonts w:ascii="inherit" w:eastAsia="Times New Roman" w:hAnsi="inherit" w:cs="Times New Roman"/>
          <w:lang w:eastAsia="es-ES"/>
        </w:rPr>
        <w:t>Malden</w:t>
      </w:r>
      <w:hyperlink r:id="rId186" w:history="1">
        <w:r w:rsidRPr="00670B4E">
          <w:rPr>
            <w:rFonts w:ascii="inherit" w:eastAsia="Times New Roman" w:hAnsi="inherit" w:cs="Times New Roman"/>
            <w:color w:val="417DB9"/>
            <w:u w:val="single"/>
            <w:lang w:eastAsia="es-ES"/>
          </w:rPr>
          <w:t>CrossRef</w:t>
        </w:r>
        <w:proofErr w:type="spellEnd"/>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Minagawa</w:t>
      </w:r>
      <w:proofErr w:type="spellEnd"/>
      <w:r w:rsidRPr="00670B4E">
        <w:rPr>
          <w:rFonts w:ascii="inherit" w:eastAsia="Times New Roman" w:hAnsi="inherit" w:cs="Times New Roman"/>
          <w:lang w:val="en-US" w:eastAsia="es-ES"/>
        </w:rPr>
        <w:t xml:space="preserve"> M, Wada E (1984) Stepwise enrichment of </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along food chains: further evidence and the relation between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and animal age. </w:t>
      </w:r>
      <w:proofErr w:type="spellStart"/>
      <w:r w:rsidRPr="00670B4E">
        <w:rPr>
          <w:rFonts w:ascii="inherit" w:eastAsia="Times New Roman" w:hAnsi="inherit" w:cs="Times New Roman"/>
          <w:lang w:eastAsia="es-ES"/>
        </w:rPr>
        <w:t>Geochim</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Cosmochim</w:t>
      </w:r>
      <w:proofErr w:type="spellEnd"/>
      <w:r w:rsidRPr="00670B4E">
        <w:rPr>
          <w:rFonts w:ascii="inherit" w:eastAsia="Times New Roman" w:hAnsi="inherit" w:cs="Times New Roman"/>
          <w:lang w:eastAsia="es-ES"/>
        </w:rPr>
        <w:t xml:space="preserve"> Acta 48:1135–1140</w:t>
      </w:r>
      <w:hyperlink r:id="rId187"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before="240"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Miyake Y, Wada E (1967) </w:t>
      </w:r>
      <w:proofErr w:type="gramStart"/>
      <w:r w:rsidRPr="00670B4E">
        <w:rPr>
          <w:rFonts w:ascii="inherit" w:eastAsia="Times New Roman" w:hAnsi="inherit" w:cs="Times New Roman"/>
          <w:lang w:val="en-US" w:eastAsia="es-ES"/>
        </w:rPr>
        <w:t>The</w:t>
      </w:r>
      <w:proofErr w:type="gramEnd"/>
      <w:r w:rsidRPr="00670B4E">
        <w:rPr>
          <w:rFonts w:ascii="inherit" w:eastAsia="Times New Roman" w:hAnsi="inherit" w:cs="Times New Roman"/>
          <w:lang w:val="en-US" w:eastAsia="es-ES"/>
        </w:rPr>
        <w:t xml:space="preserve"> abundance ratio of </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w:t>
      </w:r>
      <w:r w:rsidRPr="00670B4E">
        <w:rPr>
          <w:rFonts w:ascii="inherit" w:eastAsia="Times New Roman" w:hAnsi="inherit" w:cs="Times New Roman"/>
          <w:vertAlign w:val="superscript"/>
          <w:lang w:val="en-US" w:eastAsia="es-ES"/>
        </w:rPr>
        <w:t>14</w:t>
      </w:r>
      <w:r w:rsidRPr="00670B4E">
        <w:rPr>
          <w:rFonts w:ascii="inherit" w:eastAsia="Times New Roman" w:hAnsi="inherit" w:cs="Times New Roman"/>
          <w:lang w:val="en-US" w:eastAsia="es-ES"/>
        </w:rPr>
        <w:t xml:space="preserve">N in marine environments. </w:t>
      </w:r>
      <w:proofErr w:type="spellStart"/>
      <w:r w:rsidRPr="00670B4E">
        <w:rPr>
          <w:rFonts w:ascii="inherit" w:eastAsia="Times New Roman" w:hAnsi="inherit" w:cs="Times New Roman"/>
          <w:lang w:eastAsia="es-ES"/>
        </w:rPr>
        <w:t>Rec</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Oceanogr</w:t>
      </w:r>
      <w:proofErr w:type="spellEnd"/>
      <w:r w:rsidRPr="00670B4E">
        <w:rPr>
          <w:rFonts w:ascii="inherit" w:eastAsia="Times New Roman" w:hAnsi="inherit" w:cs="Times New Roman"/>
          <w:lang w:eastAsia="es-ES"/>
        </w:rPr>
        <w:t xml:space="preserve"> Works </w:t>
      </w:r>
      <w:proofErr w:type="spellStart"/>
      <w:r w:rsidRPr="00670B4E">
        <w:rPr>
          <w:rFonts w:ascii="inherit" w:eastAsia="Times New Roman" w:hAnsi="inherit" w:cs="Times New Roman"/>
          <w:lang w:eastAsia="es-ES"/>
        </w:rPr>
        <w:t>Jpn</w:t>
      </w:r>
      <w:proofErr w:type="spellEnd"/>
      <w:r w:rsidRPr="00670B4E">
        <w:rPr>
          <w:rFonts w:ascii="inherit" w:eastAsia="Times New Roman" w:hAnsi="inherit" w:cs="Times New Roman"/>
          <w:lang w:eastAsia="es-ES"/>
        </w:rPr>
        <w:t xml:space="preserve"> 9:37–53</w:t>
      </w:r>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lastRenderedPageBreak/>
        <w:t>Naldi</w:t>
      </w:r>
      <w:proofErr w:type="spellEnd"/>
      <w:r w:rsidRPr="00670B4E">
        <w:rPr>
          <w:rFonts w:ascii="inherit" w:eastAsia="Times New Roman" w:hAnsi="inherit" w:cs="Times New Roman"/>
          <w:lang w:val="en-US" w:eastAsia="es-ES"/>
        </w:rPr>
        <w:t xml:space="preserve"> M, Wheeler PA (2002) </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N Measurements of ammonium and nitrate uptake by </w:t>
      </w:r>
      <w:proofErr w:type="spellStart"/>
      <w:r w:rsidRPr="00670B4E">
        <w:rPr>
          <w:rFonts w:ascii="inherit" w:eastAsia="Times New Roman" w:hAnsi="inherit" w:cs="Times New Roman"/>
          <w:i/>
          <w:iCs/>
          <w:lang w:val="en-US" w:eastAsia="es-ES"/>
        </w:rPr>
        <w:t>Ulva</w:t>
      </w:r>
      <w:proofErr w:type="spellEnd"/>
      <w:r w:rsidRPr="00670B4E">
        <w:rPr>
          <w:rFonts w:ascii="inherit" w:eastAsia="Times New Roman" w:hAnsi="inherit" w:cs="Times New Roman"/>
          <w:i/>
          <w:iCs/>
          <w:lang w:val="en-US" w:eastAsia="es-ES"/>
        </w:rPr>
        <w:t xml:space="preserve"> </w:t>
      </w:r>
      <w:proofErr w:type="spellStart"/>
      <w:proofErr w:type="gramStart"/>
      <w:r w:rsidRPr="00670B4E">
        <w:rPr>
          <w:rFonts w:ascii="inherit" w:eastAsia="Times New Roman" w:hAnsi="inherit" w:cs="Times New Roman"/>
          <w:i/>
          <w:iCs/>
          <w:lang w:val="en-US" w:eastAsia="es-ES"/>
        </w:rPr>
        <w:t>fenestrata</w:t>
      </w:r>
      <w:proofErr w:type="spellEnd"/>
      <w:r w:rsidRPr="00670B4E">
        <w:rPr>
          <w:rFonts w:ascii="inherit" w:eastAsia="Times New Roman" w:hAnsi="inherit" w:cs="Times New Roman"/>
          <w:lang w:val="en-US" w:eastAsia="es-ES"/>
        </w:rPr>
        <w:t>(</w:t>
      </w:r>
      <w:proofErr w:type="spellStart"/>
      <w:proofErr w:type="gramEnd"/>
      <w:r w:rsidRPr="00670B4E">
        <w:rPr>
          <w:rFonts w:ascii="inherit" w:eastAsia="Times New Roman" w:hAnsi="inherit" w:cs="Times New Roman"/>
          <w:lang w:val="en-US" w:eastAsia="es-ES"/>
        </w:rPr>
        <w:t>chlorophyta</w:t>
      </w:r>
      <w:proofErr w:type="spellEnd"/>
      <w:r w:rsidRPr="00670B4E">
        <w:rPr>
          <w:rFonts w:ascii="inherit" w:eastAsia="Times New Roman" w:hAnsi="inherit" w:cs="Times New Roman"/>
          <w:lang w:val="en-US" w:eastAsia="es-ES"/>
        </w:rPr>
        <w:t>) and </w:t>
      </w:r>
      <w:proofErr w:type="spellStart"/>
      <w:r w:rsidRPr="00670B4E">
        <w:rPr>
          <w:rFonts w:ascii="inherit" w:eastAsia="Times New Roman" w:hAnsi="inherit" w:cs="Times New Roman"/>
          <w:i/>
          <w:iCs/>
          <w:lang w:val="en-US" w:eastAsia="es-ES"/>
        </w:rPr>
        <w:t>Gracilaria</w:t>
      </w:r>
      <w:proofErr w:type="spellEnd"/>
      <w:r w:rsidRPr="00670B4E">
        <w:rPr>
          <w:rFonts w:ascii="inherit" w:eastAsia="Times New Roman" w:hAnsi="inherit" w:cs="Times New Roman"/>
          <w:i/>
          <w:iCs/>
          <w:lang w:val="en-US" w:eastAsia="es-ES"/>
        </w:rPr>
        <w:t xml:space="preserve"> </w:t>
      </w:r>
      <w:proofErr w:type="spellStart"/>
      <w:r w:rsidRPr="00670B4E">
        <w:rPr>
          <w:rFonts w:ascii="inherit" w:eastAsia="Times New Roman" w:hAnsi="inherit" w:cs="Times New Roman"/>
          <w:i/>
          <w:iCs/>
          <w:lang w:val="en-US" w:eastAsia="es-ES"/>
        </w:rPr>
        <w:t>pacifica</w:t>
      </w:r>
      <w:proofErr w:type="spellEnd"/>
      <w:r w:rsidRPr="00670B4E">
        <w:rPr>
          <w:rFonts w:ascii="inherit" w:eastAsia="Times New Roman" w:hAnsi="inherit" w:cs="Times New Roman"/>
          <w:lang w:val="en-US" w:eastAsia="es-ES"/>
        </w:rPr>
        <w:t> (</w:t>
      </w:r>
      <w:proofErr w:type="spellStart"/>
      <w:r w:rsidRPr="00670B4E">
        <w:rPr>
          <w:rFonts w:ascii="inherit" w:eastAsia="Times New Roman" w:hAnsi="inherit" w:cs="Times New Roman"/>
          <w:lang w:val="en-US" w:eastAsia="es-ES"/>
        </w:rPr>
        <w:t>rhodophyta</w:t>
      </w:r>
      <w:proofErr w:type="spellEnd"/>
      <w:r w:rsidRPr="00670B4E">
        <w:rPr>
          <w:rFonts w:ascii="inherit" w:eastAsia="Times New Roman" w:hAnsi="inherit" w:cs="Times New Roman"/>
          <w:lang w:val="en-US" w:eastAsia="es-ES"/>
        </w:rPr>
        <w:t>): comparison of net nutrient disappearance, release of ammonium and nitrate, and </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accumulation in algal tissue. </w:t>
      </w:r>
      <w:r w:rsidRPr="00670B4E">
        <w:rPr>
          <w:rFonts w:ascii="inherit" w:eastAsia="Times New Roman" w:hAnsi="inherit" w:cs="Times New Roman"/>
          <w:lang w:eastAsia="es-ES"/>
        </w:rPr>
        <w:t xml:space="preserve">J </w:t>
      </w:r>
      <w:proofErr w:type="spellStart"/>
      <w:r w:rsidRPr="00670B4E">
        <w:rPr>
          <w:rFonts w:ascii="inherit" w:eastAsia="Times New Roman" w:hAnsi="inherit" w:cs="Times New Roman"/>
          <w:lang w:eastAsia="es-ES"/>
        </w:rPr>
        <w:t>Phycol</w:t>
      </w:r>
      <w:proofErr w:type="spellEnd"/>
      <w:r w:rsidRPr="00670B4E">
        <w:rPr>
          <w:rFonts w:ascii="inherit" w:eastAsia="Times New Roman" w:hAnsi="inherit" w:cs="Times New Roman"/>
          <w:lang w:eastAsia="es-ES"/>
        </w:rPr>
        <w:t xml:space="preserve"> 38:135–144</w:t>
      </w:r>
      <w:hyperlink r:id="rId188"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Nier</w:t>
      </w:r>
      <w:proofErr w:type="spellEnd"/>
      <w:r w:rsidRPr="00670B4E">
        <w:rPr>
          <w:rFonts w:ascii="inherit" w:eastAsia="Times New Roman" w:hAnsi="inherit" w:cs="Times New Roman"/>
          <w:lang w:val="en-US" w:eastAsia="es-ES"/>
        </w:rPr>
        <w:t xml:space="preserve"> AO (1950) A redetermination of the relative abundances of the isotopes of neon, krypton, rubidium, xenon, and mercury. </w:t>
      </w:r>
      <w:proofErr w:type="spellStart"/>
      <w:r w:rsidRPr="00670B4E">
        <w:rPr>
          <w:rFonts w:ascii="inherit" w:eastAsia="Times New Roman" w:hAnsi="inherit" w:cs="Times New Roman"/>
          <w:lang w:eastAsia="es-ES"/>
        </w:rPr>
        <w:t>Phys</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Rev</w:t>
      </w:r>
      <w:proofErr w:type="spellEnd"/>
      <w:r w:rsidRPr="00670B4E">
        <w:rPr>
          <w:rFonts w:ascii="inherit" w:eastAsia="Times New Roman" w:hAnsi="inherit" w:cs="Times New Roman"/>
          <w:lang w:eastAsia="es-ES"/>
        </w:rPr>
        <w:t xml:space="preserve"> 79:450–454</w:t>
      </w:r>
      <w:hyperlink r:id="rId189"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Owens NJP, </w:t>
      </w:r>
      <w:proofErr w:type="spellStart"/>
      <w:r w:rsidRPr="00670B4E">
        <w:rPr>
          <w:rFonts w:ascii="inherit" w:eastAsia="Times New Roman" w:hAnsi="inherit" w:cs="Times New Roman"/>
          <w:lang w:val="en-US" w:eastAsia="es-ES"/>
        </w:rPr>
        <w:t>Blaxter</w:t>
      </w:r>
      <w:proofErr w:type="spellEnd"/>
      <w:r w:rsidRPr="00670B4E">
        <w:rPr>
          <w:rFonts w:ascii="inherit" w:eastAsia="Times New Roman" w:hAnsi="inherit" w:cs="Times New Roman"/>
          <w:lang w:val="en-US" w:eastAsia="es-ES"/>
        </w:rPr>
        <w:t xml:space="preserve"> JHS, Southward AJ (1988) Natural variations in </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in the marine environment. </w:t>
      </w:r>
      <w:proofErr w:type="spellStart"/>
      <w:r w:rsidRPr="00670B4E">
        <w:rPr>
          <w:rFonts w:ascii="inherit" w:eastAsia="Times New Roman" w:hAnsi="inherit" w:cs="Times New Roman"/>
          <w:lang w:eastAsia="es-ES"/>
        </w:rPr>
        <w:t>Adv</w:t>
      </w:r>
      <w:proofErr w:type="spellEnd"/>
      <w:r w:rsidRPr="00670B4E">
        <w:rPr>
          <w:rFonts w:ascii="inherit" w:eastAsia="Times New Roman" w:hAnsi="inherit" w:cs="Times New Roman"/>
          <w:lang w:eastAsia="es-ES"/>
        </w:rPr>
        <w:t xml:space="preserve"> Mar </w:t>
      </w:r>
      <w:proofErr w:type="spellStart"/>
      <w:r w:rsidRPr="00670B4E">
        <w:rPr>
          <w:rFonts w:ascii="inherit" w:eastAsia="Times New Roman" w:hAnsi="inherit" w:cs="Times New Roman"/>
          <w:lang w:eastAsia="es-ES"/>
        </w:rPr>
        <w:t>Biol</w:t>
      </w:r>
      <w:proofErr w:type="spellEnd"/>
      <w:r w:rsidRPr="00670B4E">
        <w:rPr>
          <w:rFonts w:ascii="inherit" w:eastAsia="Times New Roman" w:hAnsi="inherit" w:cs="Times New Roman"/>
          <w:lang w:eastAsia="es-ES"/>
        </w:rPr>
        <w:t xml:space="preserve"> 24:389–451</w:t>
      </w:r>
      <w:hyperlink r:id="rId190"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Pennock</w:t>
      </w:r>
      <w:proofErr w:type="spellEnd"/>
      <w:r w:rsidRPr="00670B4E">
        <w:rPr>
          <w:rFonts w:ascii="inherit" w:eastAsia="Times New Roman" w:hAnsi="inherit" w:cs="Times New Roman"/>
          <w:lang w:val="en-US" w:eastAsia="es-ES"/>
        </w:rPr>
        <w:t xml:space="preserve"> JR, </w:t>
      </w:r>
      <w:proofErr w:type="spellStart"/>
      <w:r w:rsidRPr="00670B4E">
        <w:rPr>
          <w:rFonts w:ascii="inherit" w:eastAsia="Times New Roman" w:hAnsi="inherit" w:cs="Times New Roman"/>
          <w:lang w:val="en-US" w:eastAsia="es-ES"/>
        </w:rPr>
        <w:t>Velinsky</w:t>
      </w:r>
      <w:proofErr w:type="spellEnd"/>
      <w:r w:rsidRPr="00670B4E">
        <w:rPr>
          <w:rFonts w:ascii="inherit" w:eastAsia="Times New Roman" w:hAnsi="inherit" w:cs="Times New Roman"/>
          <w:lang w:val="en-US" w:eastAsia="es-ES"/>
        </w:rPr>
        <w:t xml:space="preserve"> DJ, </w:t>
      </w:r>
      <w:proofErr w:type="spellStart"/>
      <w:r w:rsidRPr="00670B4E">
        <w:rPr>
          <w:rFonts w:ascii="inherit" w:eastAsia="Times New Roman" w:hAnsi="inherit" w:cs="Times New Roman"/>
          <w:lang w:val="en-US" w:eastAsia="es-ES"/>
        </w:rPr>
        <w:t>Ludlam</w:t>
      </w:r>
      <w:proofErr w:type="spellEnd"/>
      <w:r w:rsidRPr="00670B4E">
        <w:rPr>
          <w:rFonts w:ascii="inherit" w:eastAsia="Times New Roman" w:hAnsi="inherit" w:cs="Times New Roman"/>
          <w:lang w:val="en-US" w:eastAsia="es-ES"/>
        </w:rPr>
        <w:t xml:space="preserve"> JM, Sharp JH, </w:t>
      </w:r>
      <w:proofErr w:type="spellStart"/>
      <w:r w:rsidRPr="00670B4E">
        <w:rPr>
          <w:rFonts w:ascii="inherit" w:eastAsia="Times New Roman" w:hAnsi="inherit" w:cs="Times New Roman"/>
          <w:lang w:val="en-US" w:eastAsia="es-ES"/>
        </w:rPr>
        <w:t>Fogel</w:t>
      </w:r>
      <w:proofErr w:type="spellEnd"/>
      <w:r w:rsidRPr="00670B4E">
        <w:rPr>
          <w:rFonts w:ascii="inherit" w:eastAsia="Times New Roman" w:hAnsi="inherit" w:cs="Times New Roman"/>
          <w:lang w:val="en-US" w:eastAsia="es-ES"/>
        </w:rPr>
        <w:t xml:space="preserve"> ML (1996) </w:t>
      </w:r>
      <w:proofErr w:type="gramStart"/>
      <w:r w:rsidRPr="00670B4E">
        <w:rPr>
          <w:rFonts w:ascii="inherit" w:eastAsia="Times New Roman" w:hAnsi="inherit" w:cs="Times New Roman"/>
          <w:lang w:val="en-US" w:eastAsia="es-ES"/>
        </w:rPr>
        <w:t>Isotopic</w:t>
      </w:r>
      <w:proofErr w:type="gramEnd"/>
      <w:r w:rsidRPr="00670B4E">
        <w:rPr>
          <w:rFonts w:ascii="inherit" w:eastAsia="Times New Roman" w:hAnsi="inherit" w:cs="Times New Roman"/>
          <w:lang w:val="en-US" w:eastAsia="es-ES"/>
        </w:rPr>
        <w:t xml:space="preserve"> fractionation of ammonium and nitrate during uptake by </w:t>
      </w:r>
      <w:proofErr w:type="spellStart"/>
      <w:r w:rsidRPr="00670B4E">
        <w:rPr>
          <w:rFonts w:ascii="inherit" w:eastAsia="Times New Roman" w:hAnsi="inherit" w:cs="Times New Roman"/>
          <w:i/>
          <w:iCs/>
          <w:lang w:val="en-US" w:eastAsia="es-ES"/>
        </w:rPr>
        <w:t>Skeletonema</w:t>
      </w:r>
      <w:proofErr w:type="spellEnd"/>
      <w:r w:rsidRPr="00670B4E">
        <w:rPr>
          <w:rFonts w:ascii="inherit" w:eastAsia="Times New Roman" w:hAnsi="inherit" w:cs="Times New Roman"/>
          <w:i/>
          <w:iCs/>
          <w:lang w:val="en-US" w:eastAsia="es-ES"/>
        </w:rPr>
        <w:t xml:space="preserve"> </w:t>
      </w:r>
      <w:proofErr w:type="spellStart"/>
      <w:r w:rsidRPr="00670B4E">
        <w:rPr>
          <w:rFonts w:ascii="inherit" w:eastAsia="Times New Roman" w:hAnsi="inherit" w:cs="Times New Roman"/>
          <w:i/>
          <w:iCs/>
          <w:lang w:val="en-US" w:eastAsia="es-ES"/>
        </w:rPr>
        <w:t>costatum</w:t>
      </w:r>
      <w:proofErr w:type="spellEnd"/>
      <w:r w:rsidRPr="00670B4E">
        <w:rPr>
          <w:rFonts w:ascii="inherit" w:eastAsia="Times New Roman" w:hAnsi="inherit" w:cs="Times New Roman"/>
          <w:lang w:val="en-US" w:eastAsia="es-ES"/>
        </w:rPr>
        <w:t xml:space="preserve">: implications for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dynamics under bloom conditions. </w:t>
      </w:r>
      <w:proofErr w:type="spellStart"/>
      <w:r w:rsidRPr="00670B4E">
        <w:rPr>
          <w:rFonts w:ascii="inherit" w:eastAsia="Times New Roman" w:hAnsi="inherit" w:cs="Times New Roman"/>
          <w:lang w:eastAsia="es-ES"/>
        </w:rPr>
        <w:t>Limnol</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Oceanogr</w:t>
      </w:r>
      <w:proofErr w:type="spellEnd"/>
      <w:r w:rsidRPr="00670B4E">
        <w:rPr>
          <w:rFonts w:ascii="inherit" w:eastAsia="Times New Roman" w:hAnsi="inherit" w:cs="Times New Roman"/>
          <w:lang w:eastAsia="es-ES"/>
        </w:rPr>
        <w:t xml:space="preserve"> 41:451–459</w:t>
      </w:r>
      <w:hyperlink r:id="rId191"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Piñón-Gimate</w:t>
      </w:r>
      <w:proofErr w:type="spellEnd"/>
      <w:r w:rsidRPr="00670B4E">
        <w:rPr>
          <w:rFonts w:ascii="inherit" w:eastAsia="Times New Roman" w:hAnsi="inherit" w:cs="Times New Roman"/>
          <w:lang w:val="en-US" w:eastAsia="es-ES"/>
        </w:rPr>
        <w:t xml:space="preserve"> A, Soto-Jimenez MF, Ochoa-</w:t>
      </w:r>
      <w:proofErr w:type="spellStart"/>
      <w:r w:rsidRPr="00670B4E">
        <w:rPr>
          <w:rFonts w:ascii="inherit" w:eastAsia="Times New Roman" w:hAnsi="inherit" w:cs="Times New Roman"/>
          <w:lang w:val="en-US" w:eastAsia="es-ES"/>
        </w:rPr>
        <w:t>Izaguirre</w:t>
      </w:r>
      <w:proofErr w:type="spellEnd"/>
      <w:r w:rsidRPr="00670B4E">
        <w:rPr>
          <w:rFonts w:ascii="inherit" w:eastAsia="Times New Roman" w:hAnsi="inherit" w:cs="Times New Roman"/>
          <w:lang w:val="en-US" w:eastAsia="es-ES"/>
        </w:rPr>
        <w:t xml:space="preserve"> M, </w:t>
      </w:r>
      <w:proofErr w:type="spellStart"/>
      <w:r w:rsidRPr="00670B4E">
        <w:rPr>
          <w:rFonts w:ascii="inherit" w:eastAsia="Times New Roman" w:hAnsi="inherit" w:cs="Times New Roman"/>
          <w:lang w:val="en-US" w:eastAsia="es-ES"/>
        </w:rPr>
        <w:t>García</w:t>
      </w:r>
      <w:proofErr w:type="spellEnd"/>
      <w:r w:rsidRPr="00670B4E">
        <w:rPr>
          <w:rFonts w:ascii="inherit" w:eastAsia="Times New Roman" w:hAnsi="inherit" w:cs="Times New Roman"/>
          <w:lang w:val="en-US" w:eastAsia="es-ES"/>
        </w:rPr>
        <w:t xml:space="preserve">-Pages E, </w:t>
      </w:r>
      <w:proofErr w:type="spellStart"/>
      <w:r w:rsidRPr="00670B4E">
        <w:rPr>
          <w:rFonts w:ascii="inherit" w:eastAsia="Times New Roman" w:hAnsi="inherit" w:cs="Times New Roman"/>
          <w:lang w:val="en-US" w:eastAsia="es-ES"/>
        </w:rPr>
        <w:t>Paez-Osuna</w:t>
      </w:r>
      <w:proofErr w:type="spellEnd"/>
      <w:r w:rsidRPr="00670B4E">
        <w:rPr>
          <w:rFonts w:ascii="inherit" w:eastAsia="Times New Roman" w:hAnsi="inherit" w:cs="Times New Roman"/>
          <w:lang w:val="en-US" w:eastAsia="es-ES"/>
        </w:rPr>
        <w:t xml:space="preserve"> F (2009) Macroalgae blooms and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in subtropical coastal lagoons from the Southeastern Gulf of California: discrimination among agricultural, shrimp farm and sewage effluents. </w:t>
      </w:r>
      <w:r w:rsidRPr="00670B4E">
        <w:rPr>
          <w:rFonts w:ascii="inherit" w:eastAsia="Times New Roman" w:hAnsi="inherit" w:cs="Times New Roman"/>
          <w:lang w:eastAsia="es-ES"/>
        </w:rPr>
        <w:t xml:space="preserve">Mar </w:t>
      </w:r>
      <w:proofErr w:type="spellStart"/>
      <w:r w:rsidRPr="00670B4E">
        <w:rPr>
          <w:rFonts w:ascii="inherit" w:eastAsia="Times New Roman" w:hAnsi="inherit" w:cs="Times New Roman"/>
          <w:lang w:eastAsia="es-ES"/>
        </w:rPr>
        <w:t>Pollut</w:t>
      </w:r>
      <w:proofErr w:type="spellEnd"/>
      <w:r w:rsidRPr="00670B4E">
        <w:rPr>
          <w:rFonts w:ascii="inherit" w:eastAsia="Times New Roman" w:hAnsi="inherit" w:cs="Times New Roman"/>
          <w:lang w:eastAsia="es-ES"/>
        </w:rPr>
        <w:t xml:space="preserve"> Bull 58:1144–1151</w:t>
      </w:r>
      <w:hyperlink r:id="rId192" w:history="1">
        <w:r w:rsidRPr="00670B4E">
          <w:rPr>
            <w:rFonts w:ascii="inherit" w:eastAsia="Times New Roman" w:hAnsi="inherit" w:cs="Times New Roman"/>
            <w:color w:val="417DB9"/>
            <w:u w:val="single"/>
            <w:lang w:eastAsia="es-ES"/>
          </w:rPr>
          <w:t>PubMed</w:t>
        </w:r>
      </w:hyperlink>
      <w:hyperlink r:id="rId193"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before="240"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R Development Core Team (2008) R: a language and environment for statistical computing, </w:t>
      </w:r>
      <w:proofErr w:type="spellStart"/>
      <w:r w:rsidRPr="00670B4E">
        <w:rPr>
          <w:rFonts w:ascii="inherit" w:eastAsia="Times New Roman" w:hAnsi="inherit" w:cs="Times New Roman"/>
          <w:lang w:val="en-US" w:eastAsia="es-ES"/>
        </w:rPr>
        <w:t>vol</w:t>
      </w:r>
      <w:proofErr w:type="spellEnd"/>
      <w:r w:rsidRPr="00670B4E">
        <w:rPr>
          <w:rFonts w:ascii="inherit" w:eastAsia="Times New Roman" w:hAnsi="inherit" w:cs="Times New Roman"/>
          <w:lang w:val="en-US" w:eastAsia="es-ES"/>
        </w:rPr>
        <w:t xml:space="preserve"> 1. </w:t>
      </w:r>
      <w:r w:rsidRPr="00670B4E">
        <w:rPr>
          <w:rFonts w:ascii="inherit" w:eastAsia="Times New Roman" w:hAnsi="inherit" w:cs="Times New Roman"/>
          <w:lang w:eastAsia="es-ES"/>
        </w:rPr>
        <w:t xml:space="preserve">R </w:t>
      </w:r>
      <w:proofErr w:type="spellStart"/>
      <w:r w:rsidRPr="00670B4E">
        <w:rPr>
          <w:rFonts w:ascii="inherit" w:eastAsia="Times New Roman" w:hAnsi="inherit" w:cs="Times New Roman"/>
          <w:lang w:eastAsia="es-ES"/>
        </w:rPr>
        <w:t>Foundation</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for</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Statistical</w:t>
      </w:r>
      <w:proofErr w:type="spellEnd"/>
      <w:r w:rsidRPr="00670B4E">
        <w:rPr>
          <w:rFonts w:ascii="inherit" w:eastAsia="Times New Roman" w:hAnsi="inherit" w:cs="Times New Roman"/>
          <w:lang w:eastAsia="es-ES"/>
        </w:rPr>
        <w:t xml:space="preserve"> Computing, </w:t>
      </w:r>
      <w:proofErr w:type="spellStart"/>
      <w:r w:rsidRPr="00670B4E">
        <w:rPr>
          <w:rFonts w:ascii="inherit" w:eastAsia="Times New Roman" w:hAnsi="inherit" w:cs="Times New Roman"/>
          <w:lang w:eastAsia="es-ES"/>
        </w:rPr>
        <w:t>Vienna</w:t>
      </w:r>
      <w:proofErr w:type="spellEnd"/>
      <w:r w:rsidRPr="00670B4E">
        <w:rPr>
          <w:rFonts w:ascii="inherit" w:eastAsia="Times New Roman" w:hAnsi="inherit" w:cs="Times New Roman"/>
          <w:lang w:eastAsia="es-ES"/>
        </w:rPr>
        <w:t>, p 7</w:t>
      </w:r>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Read P, </w:t>
      </w:r>
      <w:proofErr w:type="spellStart"/>
      <w:r w:rsidRPr="00670B4E">
        <w:rPr>
          <w:rFonts w:ascii="inherit" w:eastAsia="Times New Roman" w:hAnsi="inherit" w:cs="Times New Roman"/>
          <w:lang w:val="en-US" w:eastAsia="es-ES"/>
        </w:rPr>
        <w:t>Fernandes</w:t>
      </w:r>
      <w:proofErr w:type="spellEnd"/>
      <w:r w:rsidRPr="00670B4E">
        <w:rPr>
          <w:rFonts w:ascii="inherit" w:eastAsia="Times New Roman" w:hAnsi="inherit" w:cs="Times New Roman"/>
          <w:lang w:val="en-US" w:eastAsia="es-ES"/>
        </w:rPr>
        <w:t xml:space="preserve"> T (2003) Management of environmental impacts of marine aquaculture in Europe. </w:t>
      </w:r>
      <w:proofErr w:type="spellStart"/>
      <w:r w:rsidRPr="00670B4E">
        <w:rPr>
          <w:rFonts w:ascii="inherit" w:eastAsia="Times New Roman" w:hAnsi="inherit" w:cs="Times New Roman"/>
          <w:lang w:eastAsia="es-ES"/>
        </w:rPr>
        <w:t>Aquaculture</w:t>
      </w:r>
      <w:proofErr w:type="spellEnd"/>
      <w:r w:rsidRPr="00670B4E">
        <w:rPr>
          <w:rFonts w:ascii="inherit" w:eastAsia="Times New Roman" w:hAnsi="inherit" w:cs="Times New Roman"/>
          <w:lang w:eastAsia="es-ES"/>
        </w:rPr>
        <w:t xml:space="preserve"> 226:139–163</w:t>
      </w:r>
      <w:hyperlink r:id="rId194"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Riera</w:t>
      </w:r>
      <w:proofErr w:type="spellEnd"/>
      <w:r w:rsidRPr="00670B4E">
        <w:rPr>
          <w:rFonts w:ascii="inherit" w:eastAsia="Times New Roman" w:hAnsi="inherit" w:cs="Times New Roman"/>
          <w:lang w:val="en-US" w:eastAsia="es-ES"/>
        </w:rPr>
        <w:t xml:space="preserve"> P (1998)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of organic matter sources and benthic invertebrates along an estuarine gradient in </w:t>
      </w:r>
      <w:proofErr w:type="spellStart"/>
      <w:r w:rsidRPr="00670B4E">
        <w:rPr>
          <w:rFonts w:ascii="inherit" w:eastAsia="Times New Roman" w:hAnsi="inherit" w:cs="Times New Roman"/>
          <w:lang w:val="en-US" w:eastAsia="es-ES"/>
        </w:rPr>
        <w:t>Marennes-Oleron</w:t>
      </w:r>
      <w:proofErr w:type="spellEnd"/>
      <w:r w:rsidRPr="00670B4E">
        <w:rPr>
          <w:rFonts w:ascii="inherit" w:eastAsia="Times New Roman" w:hAnsi="inherit" w:cs="Times New Roman"/>
          <w:lang w:val="en-US" w:eastAsia="es-ES"/>
        </w:rPr>
        <w:t xml:space="preserve"> Bay (France): implications for the study of </w:t>
      </w:r>
      <w:proofErr w:type="spellStart"/>
      <w:r w:rsidRPr="00670B4E">
        <w:rPr>
          <w:rFonts w:ascii="inherit" w:eastAsia="Times New Roman" w:hAnsi="inherit" w:cs="Times New Roman"/>
          <w:lang w:val="en-US" w:eastAsia="es-ES"/>
        </w:rPr>
        <w:t>trophic</w:t>
      </w:r>
      <w:proofErr w:type="spellEnd"/>
      <w:r w:rsidRPr="00670B4E">
        <w:rPr>
          <w:rFonts w:ascii="inherit" w:eastAsia="Times New Roman" w:hAnsi="inherit" w:cs="Times New Roman"/>
          <w:lang w:val="en-US" w:eastAsia="es-ES"/>
        </w:rPr>
        <w:t xml:space="preserve"> structure. </w:t>
      </w:r>
      <w:r w:rsidRPr="00670B4E">
        <w:rPr>
          <w:rFonts w:ascii="inherit" w:eastAsia="Times New Roman" w:hAnsi="inherit" w:cs="Times New Roman"/>
          <w:lang w:eastAsia="es-ES"/>
        </w:rPr>
        <w:t xml:space="preserve">Mar </w:t>
      </w:r>
      <w:proofErr w:type="spellStart"/>
      <w:r w:rsidRPr="00670B4E">
        <w:rPr>
          <w:rFonts w:ascii="inherit" w:eastAsia="Times New Roman" w:hAnsi="inherit" w:cs="Times New Roman"/>
          <w:lang w:eastAsia="es-ES"/>
        </w:rPr>
        <w:t>Ecol</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Prog</w:t>
      </w:r>
      <w:proofErr w:type="spellEnd"/>
      <w:r w:rsidRPr="00670B4E">
        <w:rPr>
          <w:rFonts w:ascii="inherit" w:eastAsia="Times New Roman" w:hAnsi="inherit" w:cs="Times New Roman"/>
          <w:lang w:eastAsia="es-ES"/>
        </w:rPr>
        <w:t xml:space="preserve"> Ser 166:143–150</w:t>
      </w:r>
      <w:hyperlink r:id="rId195"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Riera</w:t>
      </w:r>
      <w:proofErr w:type="spellEnd"/>
      <w:r w:rsidRPr="00670B4E">
        <w:rPr>
          <w:rFonts w:ascii="inherit" w:eastAsia="Times New Roman" w:hAnsi="inherit" w:cs="Times New Roman"/>
          <w:lang w:val="en-US" w:eastAsia="es-ES"/>
        </w:rPr>
        <w:t xml:space="preserve"> P, </w:t>
      </w:r>
      <w:proofErr w:type="spellStart"/>
      <w:r w:rsidRPr="00670B4E">
        <w:rPr>
          <w:rFonts w:ascii="inherit" w:eastAsia="Times New Roman" w:hAnsi="inherit" w:cs="Times New Roman"/>
          <w:lang w:val="en-US" w:eastAsia="es-ES"/>
        </w:rPr>
        <w:t>Stal</w:t>
      </w:r>
      <w:proofErr w:type="spellEnd"/>
      <w:r w:rsidRPr="00670B4E">
        <w:rPr>
          <w:rFonts w:ascii="inherit" w:eastAsia="Times New Roman" w:hAnsi="inherit" w:cs="Times New Roman"/>
          <w:lang w:val="en-US" w:eastAsia="es-ES"/>
        </w:rPr>
        <w:t xml:space="preserve"> LJ, </w:t>
      </w:r>
      <w:proofErr w:type="spellStart"/>
      <w:r w:rsidRPr="00670B4E">
        <w:rPr>
          <w:rFonts w:ascii="inherit" w:eastAsia="Times New Roman" w:hAnsi="inherit" w:cs="Times New Roman"/>
          <w:lang w:val="en-US" w:eastAsia="es-ES"/>
        </w:rPr>
        <w:t>Nieuwenhuize</w:t>
      </w:r>
      <w:proofErr w:type="spellEnd"/>
      <w:r w:rsidRPr="00670B4E">
        <w:rPr>
          <w:rFonts w:ascii="inherit" w:eastAsia="Times New Roman" w:hAnsi="inherit" w:cs="Times New Roman"/>
          <w:lang w:val="en-US" w:eastAsia="es-ES"/>
        </w:rPr>
        <w:t xml:space="preserve"> J (2000) Heavy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in intertidal benthic algae and invertebrates in the Scheldt Estuary (The Netherlands): effect of river nitrogen inputs. </w:t>
      </w:r>
      <w:proofErr w:type="spellStart"/>
      <w:r w:rsidRPr="00670B4E">
        <w:rPr>
          <w:rFonts w:ascii="inherit" w:eastAsia="Times New Roman" w:hAnsi="inherit" w:cs="Times New Roman"/>
          <w:lang w:eastAsia="es-ES"/>
        </w:rPr>
        <w:t>Estuar</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Coast</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Shelf</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Sci</w:t>
      </w:r>
      <w:proofErr w:type="spellEnd"/>
      <w:r w:rsidRPr="00670B4E">
        <w:rPr>
          <w:rFonts w:ascii="inherit" w:eastAsia="Times New Roman" w:hAnsi="inherit" w:cs="Times New Roman"/>
          <w:lang w:eastAsia="es-ES"/>
        </w:rPr>
        <w:t xml:space="preserve"> 51:365–372</w:t>
      </w:r>
      <w:hyperlink r:id="rId196"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Robinson D (2001)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as an integrator of the nitrogen cycle. </w:t>
      </w:r>
      <w:proofErr w:type="spellStart"/>
      <w:r w:rsidRPr="00670B4E">
        <w:rPr>
          <w:rFonts w:ascii="inherit" w:eastAsia="Times New Roman" w:hAnsi="inherit" w:cs="Times New Roman"/>
          <w:lang w:eastAsia="es-ES"/>
        </w:rPr>
        <w:t>Trends</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Ecol</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Evol</w:t>
      </w:r>
      <w:proofErr w:type="spellEnd"/>
      <w:r w:rsidRPr="00670B4E">
        <w:rPr>
          <w:rFonts w:ascii="inherit" w:eastAsia="Times New Roman" w:hAnsi="inherit" w:cs="Times New Roman"/>
          <w:lang w:eastAsia="es-ES"/>
        </w:rPr>
        <w:t xml:space="preserve"> 16:153–162</w:t>
      </w:r>
      <w:hyperlink r:id="rId197" w:history="1">
        <w:r w:rsidRPr="00670B4E">
          <w:rPr>
            <w:rFonts w:ascii="inherit" w:eastAsia="Times New Roman" w:hAnsi="inherit" w:cs="Times New Roman"/>
            <w:color w:val="417DB9"/>
            <w:u w:val="single"/>
            <w:lang w:eastAsia="es-ES"/>
          </w:rPr>
          <w:t>PubMed</w:t>
        </w:r>
      </w:hyperlink>
      <w:hyperlink r:id="rId198"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Rogers KM (1999) </w:t>
      </w:r>
      <w:proofErr w:type="gramStart"/>
      <w:r w:rsidRPr="00670B4E">
        <w:rPr>
          <w:rFonts w:ascii="inherit" w:eastAsia="Times New Roman" w:hAnsi="inherit" w:cs="Times New Roman"/>
          <w:lang w:val="en-US" w:eastAsia="es-ES"/>
        </w:rPr>
        <w:t>Effects</w:t>
      </w:r>
      <w:proofErr w:type="gramEnd"/>
      <w:r w:rsidRPr="00670B4E">
        <w:rPr>
          <w:rFonts w:ascii="inherit" w:eastAsia="Times New Roman" w:hAnsi="inherit" w:cs="Times New Roman"/>
          <w:lang w:val="en-US" w:eastAsia="es-ES"/>
        </w:rPr>
        <w:t xml:space="preserve"> of sewage contamination on macro-algae and shellfish at Moa Point, New Zealand using stable carbon and nitrogen isotopes. </w:t>
      </w:r>
      <w:r w:rsidRPr="00670B4E">
        <w:rPr>
          <w:rFonts w:ascii="inherit" w:eastAsia="Times New Roman" w:hAnsi="inherit" w:cs="Times New Roman"/>
          <w:lang w:eastAsia="es-ES"/>
        </w:rPr>
        <w:t xml:space="preserve">NZ J Mar </w:t>
      </w:r>
      <w:proofErr w:type="spellStart"/>
      <w:r w:rsidRPr="00670B4E">
        <w:rPr>
          <w:rFonts w:ascii="inherit" w:eastAsia="Times New Roman" w:hAnsi="inherit" w:cs="Times New Roman"/>
          <w:lang w:eastAsia="es-ES"/>
        </w:rPr>
        <w:t>Freshw</w:t>
      </w:r>
      <w:proofErr w:type="spellEnd"/>
      <w:r w:rsidRPr="00670B4E">
        <w:rPr>
          <w:rFonts w:ascii="inherit" w:eastAsia="Times New Roman" w:hAnsi="inherit" w:cs="Times New Roman"/>
          <w:lang w:eastAsia="es-ES"/>
        </w:rPr>
        <w:t xml:space="preserve"> Res 33:181–188</w:t>
      </w:r>
      <w:hyperlink r:id="rId199"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Rogers KM (2003) Stable carbon and nitrogen isotope signatures indicate recovery of marine biota from sewage pollution at Moa Point, New Zealand. </w:t>
      </w:r>
      <w:r w:rsidRPr="00670B4E">
        <w:rPr>
          <w:rFonts w:ascii="inherit" w:eastAsia="Times New Roman" w:hAnsi="inherit" w:cs="Times New Roman"/>
          <w:lang w:eastAsia="es-ES"/>
        </w:rPr>
        <w:t xml:space="preserve">Mar </w:t>
      </w:r>
      <w:proofErr w:type="spellStart"/>
      <w:r w:rsidRPr="00670B4E">
        <w:rPr>
          <w:rFonts w:ascii="inherit" w:eastAsia="Times New Roman" w:hAnsi="inherit" w:cs="Times New Roman"/>
          <w:lang w:eastAsia="es-ES"/>
        </w:rPr>
        <w:t>Pollut</w:t>
      </w:r>
      <w:proofErr w:type="spellEnd"/>
      <w:r w:rsidRPr="00670B4E">
        <w:rPr>
          <w:rFonts w:ascii="inherit" w:eastAsia="Times New Roman" w:hAnsi="inherit" w:cs="Times New Roman"/>
          <w:lang w:eastAsia="es-ES"/>
        </w:rPr>
        <w:t xml:space="preserve"> Bull 46:821–827</w:t>
      </w:r>
      <w:hyperlink r:id="rId200" w:history="1">
        <w:r w:rsidRPr="00670B4E">
          <w:rPr>
            <w:rFonts w:ascii="inherit" w:eastAsia="Times New Roman" w:hAnsi="inherit" w:cs="Times New Roman"/>
            <w:color w:val="417DB9"/>
            <w:u w:val="single"/>
            <w:lang w:eastAsia="es-ES"/>
          </w:rPr>
          <w:t>PubMed</w:t>
        </w:r>
      </w:hyperlink>
      <w:hyperlink r:id="rId201"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lastRenderedPageBreak/>
        <w:t>Sarà</w:t>
      </w:r>
      <w:proofErr w:type="spellEnd"/>
      <w:r w:rsidRPr="00670B4E">
        <w:rPr>
          <w:rFonts w:ascii="inherit" w:eastAsia="Times New Roman" w:hAnsi="inherit" w:cs="Times New Roman"/>
          <w:lang w:val="en-US" w:eastAsia="es-ES"/>
        </w:rPr>
        <w:t xml:space="preserve"> G, </w:t>
      </w:r>
      <w:proofErr w:type="spellStart"/>
      <w:r w:rsidRPr="00670B4E">
        <w:rPr>
          <w:rFonts w:ascii="inherit" w:eastAsia="Times New Roman" w:hAnsi="inherit" w:cs="Times New Roman"/>
          <w:lang w:val="en-US" w:eastAsia="es-ES"/>
        </w:rPr>
        <w:t>Scilipoti</w:t>
      </w:r>
      <w:proofErr w:type="spellEnd"/>
      <w:r w:rsidRPr="00670B4E">
        <w:rPr>
          <w:rFonts w:ascii="inherit" w:eastAsia="Times New Roman" w:hAnsi="inherit" w:cs="Times New Roman"/>
          <w:lang w:val="en-US" w:eastAsia="es-ES"/>
        </w:rPr>
        <w:t xml:space="preserve"> D, </w:t>
      </w:r>
      <w:proofErr w:type="spellStart"/>
      <w:r w:rsidRPr="00670B4E">
        <w:rPr>
          <w:rFonts w:ascii="inherit" w:eastAsia="Times New Roman" w:hAnsi="inherit" w:cs="Times New Roman"/>
          <w:lang w:val="en-US" w:eastAsia="es-ES"/>
        </w:rPr>
        <w:t>Mazzola</w:t>
      </w:r>
      <w:proofErr w:type="spellEnd"/>
      <w:r w:rsidRPr="00670B4E">
        <w:rPr>
          <w:rFonts w:ascii="inherit" w:eastAsia="Times New Roman" w:hAnsi="inherit" w:cs="Times New Roman"/>
          <w:lang w:val="en-US" w:eastAsia="es-ES"/>
        </w:rPr>
        <w:t xml:space="preserve"> A, </w:t>
      </w:r>
      <w:proofErr w:type="spellStart"/>
      <w:r w:rsidRPr="00670B4E">
        <w:rPr>
          <w:rFonts w:ascii="inherit" w:eastAsia="Times New Roman" w:hAnsi="inherit" w:cs="Times New Roman"/>
          <w:lang w:val="en-US" w:eastAsia="es-ES"/>
        </w:rPr>
        <w:t>Modica</w:t>
      </w:r>
      <w:proofErr w:type="spellEnd"/>
      <w:r w:rsidRPr="00670B4E">
        <w:rPr>
          <w:rFonts w:ascii="inherit" w:eastAsia="Times New Roman" w:hAnsi="inherit" w:cs="Times New Roman"/>
          <w:lang w:val="en-US" w:eastAsia="es-ES"/>
        </w:rPr>
        <w:t xml:space="preserve"> A (2004) Effects of fish farming waste to sedimentary and particulate organic matter in a southern Mediterranean area (Gulf of Castellammare, Sicily): a multiple stable isotope study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13</w:t>
      </w:r>
      <w:r w:rsidRPr="00670B4E">
        <w:rPr>
          <w:rFonts w:ascii="inherit" w:eastAsia="Times New Roman" w:hAnsi="inherit" w:cs="Times New Roman"/>
          <w:lang w:val="en-US" w:eastAsia="es-ES"/>
        </w:rPr>
        <w:t xml:space="preserve">C and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w:t>
      </w:r>
      <w:proofErr w:type="spellStart"/>
      <w:r w:rsidRPr="00670B4E">
        <w:rPr>
          <w:rFonts w:ascii="inherit" w:eastAsia="Times New Roman" w:hAnsi="inherit" w:cs="Times New Roman"/>
          <w:lang w:eastAsia="es-ES"/>
        </w:rPr>
        <w:t>Aquaculture</w:t>
      </w:r>
      <w:proofErr w:type="spellEnd"/>
      <w:r w:rsidRPr="00670B4E">
        <w:rPr>
          <w:rFonts w:ascii="inherit" w:eastAsia="Times New Roman" w:hAnsi="inherit" w:cs="Times New Roman"/>
          <w:lang w:eastAsia="es-ES"/>
        </w:rPr>
        <w:t xml:space="preserve"> 234:199–213</w:t>
      </w:r>
      <w:hyperlink r:id="rId202"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Savage C (2005) Tracing the influence of sewage nitrogen in a coastal ecosystem using stable nitrogen isotopes. </w:t>
      </w:r>
      <w:proofErr w:type="spellStart"/>
      <w:r w:rsidRPr="00670B4E">
        <w:rPr>
          <w:rFonts w:ascii="inherit" w:eastAsia="Times New Roman" w:hAnsi="inherit" w:cs="Times New Roman"/>
          <w:lang w:eastAsia="es-ES"/>
        </w:rPr>
        <w:t>Ambio</w:t>
      </w:r>
      <w:proofErr w:type="spellEnd"/>
      <w:r w:rsidRPr="00670B4E">
        <w:rPr>
          <w:rFonts w:ascii="inherit" w:eastAsia="Times New Roman" w:hAnsi="inherit" w:cs="Times New Roman"/>
          <w:lang w:eastAsia="es-ES"/>
        </w:rPr>
        <w:t xml:space="preserve"> 34:145–150</w:t>
      </w:r>
      <w:hyperlink r:id="rId203" w:history="1">
        <w:r w:rsidRPr="00670B4E">
          <w:rPr>
            <w:rFonts w:ascii="inherit" w:eastAsia="Times New Roman" w:hAnsi="inherit" w:cs="Times New Roman"/>
            <w:color w:val="417DB9"/>
            <w:u w:val="single"/>
            <w:lang w:eastAsia="es-ES"/>
          </w:rPr>
          <w:t>PubMed</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Savage C, </w:t>
      </w:r>
      <w:proofErr w:type="spellStart"/>
      <w:r w:rsidRPr="00670B4E">
        <w:rPr>
          <w:rFonts w:ascii="inherit" w:eastAsia="Times New Roman" w:hAnsi="inherit" w:cs="Times New Roman"/>
          <w:lang w:val="en-US" w:eastAsia="es-ES"/>
        </w:rPr>
        <w:t>Elmgren</w:t>
      </w:r>
      <w:proofErr w:type="spellEnd"/>
      <w:r w:rsidRPr="00670B4E">
        <w:rPr>
          <w:rFonts w:ascii="inherit" w:eastAsia="Times New Roman" w:hAnsi="inherit" w:cs="Times New Roman"/>
          <w:lang w:val="en-US" w:eastAsia="es-ES"/>
        </w:rPr>
        <w:t xml:space="preserve"> R (2004) </w:t>
      </w:r>
      <w:proofErr w:type="spellStart"/>
      <w:r w:rsidRPr="00670B4E">
        <w:rPr>
          <w:rFonts w:ascii="inherit" w:eastAsia="Times New Roman" w:hAnsi="inherit" w:cs="Times New Roman"/>
          <w:lang w:val="en-US" w:eastAsia="es-ES"/>
        </w:rPr>
        <w:t>Macroalgal</w:t>
      </w:r>
      <w:proofErr w:type="spellEnd"/>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i/>
          <w:iCs/>
          <w:lang w:val="en-US" w:eastAsia="es-ES"/>
        </w:rPr>
        <w:t>Fucus</w:t>
      </w:r>
      <w:proofErr w:type="spellEnd"/>
      <w:r w:rsidRPr="00670B4E">
        <w:rPr>
          <w:rFonts w:ascii="inherit" w:eastAsia="Times New Roman" w:hAnsi="inherit" w:cs="Times New Roman"/>
          <w:i/>
          <w:iCs/>
          <w:lang w:val="en-US" w:eastAsia="es-ES"/>
        </w:rPr>
        <w:t xml:space="preserve"> </w:t>
      </w:r>
      <w:proofErr w:type="spellStart"/>
      <w:r w:rsidRPr="00670B4E">
        <w:rPr>
          <w:rFonts w:ascii="inherit" w:eastAsia="Times New Roman" w:hAnsi="inherit" w:cs="Times New Roman"/>
          <w:i/>
          <w:iCs/>
          <w:lang w:val="en-US" w:eastAsia="es-ES"/>
        </w:rPr>
        <w:t>vesiculosus</w:t>
      </w:r>
      <w:proofErr w:type="spellEnd"/>
      <w:r w:rsidRPr="00670B4E">
        <w:rPr>
          <w:rFonts w:ascii="inherit" w:eastAsia="Times New Roman" w:hAnsi="inherit" w:cs="Times New Roman"/>
          <w:lang w:val="en-US" w:eastAsia="es-ES"/>
        </w:rPr>
        <w:t xml:space="preserve">)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values trace decrease in sewage influence. </w:t>
      </w:r>
      <w:proofErr w:type="spellStart"/>
      <w:r w:rsidRPr="00670B4E">
        <w:rPr>
          <w:rFonts w:ascii="inherit" w:eastAsia="Times New Roman" w:hAnsi="inherit" w:cs="Times New Roman"/>
          <w:lang w:eastAsia="es-ES"/>
        </w:rPr>
        <w:t>Ecol</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Appl</w:t>
      </w:r>
      <w:proofErr w:type="spellEnd"/>
      <w:r w:rsidRPr="00670B4E">
        <w:rPr>
          <w:rFonts w:ascii="inherit" w:eastAsia="Times New Roman" w:hAnsi="inherit" w:cs="Times New Roman"/>
          <w:lang w:eastAsia="es-ES"/>
        </w:rPr>
        <w:t xml:space="preserve"> 14:517–526</w:t>
      </w:r>
      <w:hyperlink r:id="rId204"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before="240"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Struck U (2012) </w:t>
      </w:r>
      <w:proofErr w:type="gramStart"/>
      <w:r w:rsidRPr="00670B4E">
        <w:rPr>
          <w:rFonts w:ascii="inherit" w:eastAsia="Times New Roman" w:hAnsi="inherit" w:cs="Times New Roman"/>
          <w:lang w:val="en-US" w:eastAsia="es-ES"/>
        </w:rPr>
        <w:t>On</w:t>
      </w:r>
      <w:proofErr w:type="gramEnd"/>
      <w:r w:rsidRPr="00670B4E">
        <w:rPr>
          <w:rFonts w:ascii="inherit" w:eastAsia="Times New Roman" w:hAnsi="inherit" w:cs="Times New Roman"/>
          <w:lang w:val="en-US" w:eastAsia="es-ES"/>
        </w:rPr>
        <w:t xml:space="preserve"> the use of stable nitrogen isotopes in present and past anoxic environments anoxia. In: </w:t>
      </w:r>
      <w:proofErr w:type="spellStart"/>
      <w:r w:rsidRPr="00670B4E">
        <w:rPr>
          <w:rFonts w:ascii="inherit" w:eastAsia="Times New Roman" w:hAnsi="inherit" w:cs="Times New Roman"/>
          <w:lang w:val="en-US" w:eastAsia="es-ES"/>
        </w:rPr>
        <w:t>Altenbach</w:t>
      </w:r>
      <w:proofErr w:type="spellEnd"/>
      <w:r w:rsidRPr="00670B4E">
        <w:rPr>
          <w:rFonts w:ascii="inherit" w:eastAsia="Times New Roman" w:hAnsi="inherit" w:cs="Times New Roman"/>
          <w:lang w:val="en-US" w:eastAsia="es-ES"/>
        </w:rPr>
        <w:t xml:space="preserve"> AV, Bernhard JM, </w:t>
      </w:r>
      <w:proofErr w:type="spellStart"/>
      <w:r w:rsidRPr="00670B4E">
        <w:rPr>
          <w:rFonts w:ascii="inherit" w:eastAsia="Times New Roman" w:hAnsi="inherit" w:cs="Times New Roman"/>
          <w:lang w:val="en-US" w:eastAsia="es-ES"/>
        </w:rPr>
        <w:t>Seckbach</w:t>
      </w:r>
      <w:proofErr w:type="spellEnd"/>
      <w:r w:rsidRPr="00670B4E">
        <w:rPr>
          <w:rFonts w:ascii="inherit" w:eastAsia="Times New Roman" w:hAnsi="inherit" w:cs="Times New Roman"/>
          <w:lang w:val="en-US" w:eastAsia="es-ES"/>
        </w:rPr>
        <w:t xml:space="preserve"> J (</w:t>
      </w:r>
      <w:proofErr w:type="spellStart"/>
      <w:proofErr w:type="gramStart"/>
      <w:r w:rsidRPr="00670B4E">
        <w:rPr>
          <w:rFonts w:ascii="inherit" w:eastAsia="Times New Roman" w:hAnsi="inherit" w:cs="Times New Roman"/>
          <w:lang w:val="en-US" w:eastAsia="es-ES"/>
        </w:rPr>
        <w:t>eds</w:t>
      </w:r>
      <w:proofErr w:type="spellEnd"/>
      <w:proofErr w:type="gramEnd"/>
      <w:r w:rsidRPr="00670B4E">
        <w:rPr>
          <w:rFonts w:ascii="inherit" w:eastAsia="Times New Roman" w:hAnsi="inherit" w:cs="Times New Roman"/>
          <w:lang w:val="en-US" w:eastAsia="es-ES"/>
        </w:rPr>
        <w:t xml:space="preserve">) Cellular origin, life in extreme habitats and astrobiology, </w:t>
      </w:r>
      <w:proofErr w:type="spellStart"/>
      <w:r w:rsidRPr="00670B4E">
        <w:rPr>
          <w:rFonts w:ascii="inherit" w:eastAsia="Times New Roman" w:hAnsi="inherit" w:cs="Times New Roman"/>
          <w:lang w:val="en-US" w:eastAsia="es-ES"/>
        </w:rPr>
        <w:t>vol</w:t>
      </w:r>
      <w:proofErr w:type="spellEnd"/>
      <w:r w:rsidRPr="00670B4E">
        <w:rPr>
          <w:rFonts w:ascii="inherit" w:eastAsia="Times New Roman" w:hAnsi="inherit" w:cs="Times New Roman"/>
          <w:lang w:val="en-US" w:eastAsia="es-ES"/>
        </w:rPr>
        <w:t xml:space="preserve"> 21. </w:t>
      </w:r>
      <w:proofErr w:type="spellStart"/>
      <w:r w:rsidRPr="00670B4E">
        <w:rPr>
          <w:rFonts w:ascii="inherit" w:eastAsia="Times New Roman" w:hAnsi="inherit" w:cs="Times New Roman"/>
          <w:lang w:eastAsia="es-ES"/>
        </w:rPr>
        <w:t>Springer</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Dordrecht</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pp</w:t>
      </w:r>
      <w:proofErr w:type="spellEnd"/>
      <w:r w:rsidRPr="00670B4E">
        <w:rPr>
          <w:rFonts w:ascii="inherit" w:eastAsia="Times New Roman" w:hAnsi="inherit" w:cs="Times New Roman"/>
          <w:lang w:eastAsia="es-ES"/>
        </w:rPr>
        <w:t xml:space="preserve"> 497–513</w:t>
      </w:r>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Tello</w:t>
      </w:r>
      <w:proofErr w:type="spellEnd"/>
      <w:r w:rsidRPr="00670B4E">
        <w:rPr>
          <w:rFonts w:ascii="inherit" w:eastAsia="Times New Roman" w:hAnsi="inherit" w:cs="Times New Roman"/>
          <w:lang w:val="en-US" w:eastAsia="es-ES"/>
        </w:rPr>
        <w:t xml:space="preserve"> A, Corner RA, </w:t>
      </w:r>
      <w:proofErr w:type="spellStart"/>
      <w:r w:rsidRPr="00670B4E">
        <w:rPr>
          <w:rFonts w:ascii="inherit" w:eastAsia="Times New Roman" w:hAnsi="inherit" w:cs="Times New Roman"/>
          <w:lang w:val="en-US" w:eastAsia="es-ES"/>
        </w:rPr>
        <w:t>Telfer</w:t>
      </w:r>
      <w:proofErr w:type="spellEnd"/>
      <w:r w:rsidRPr="00670B4E">
        <w:rPr>
          <w:rFonts w:ascii="inherit" w:eastAsia="Times New Roman" w:hAnsi="inherit" w:cs="Times New Roman"/>
          <w:lang w:val="en-US" w:eastAsia="es-ES"/>
        </w:rPr>
        <w:t xml:space="preserve"> TC (2010) </w:t>
      </w:r>
      <w:proofErr w:type="gramStart"/>
      <w:r w:rsidRPr="00670B4E">
        <w:rPr>
          <w:rFonts w:ascii="inherit" w:eastAsia="Times New Roman" w:hAnsi="inherit" w:cs="Times New Roman"/>
          <w:lang w:val="en-US" w:eastAsia="es-ES"/>
        </w:rPr>
        <w:t>How</w:t>
      </w:r>
      <w:proofErr w:type="gramEnd"/>
      <w:r w:rsidRPr="00670B4E">
        <w:rPr>
          <w:rFonts w:ascii="inherit" w:eastAsia="Times New Roman" w:hAnsi="inherit" w:cs="Times New Roman"/>
          <w:lang w:val="en-US" w:eastAsia="es-ES"/>
        </w:rPr>
        <w:t xml:space="preserve"> do land-based </w:t>
      </w:r>
      <w:proofErr w:type="spellStart"/>
      <w:r w:rsidRPr="00670B4E">
        <w:rPr>
          <w:rFonts w:ascii="inherit" w:eastAsia="Times New Roman" w:hAnsi="inherit" w:cs="Times New Roman"/>
          <w:lang w:val="en-US" w:eastAsia="es-ES"/>
        </w:rPr>
        <w:t>salmonid</w:t>
      </w:r>
      <w:proofErr w:type="spellEnd"/>
      <w:r w:rsidRPr="00670B4E">
        <w:rPr>
          <w:rFonts w:ascii="inherit" w:eastAsia="Times New Roman" w:hAnsi="inherit" w:cs="Times New Roman"/>
          <w:lang w:val="en-US" w:eastAsia="es-ES"/>
        </w:rPr>
        <w:t xml:space="preserve"> farms affect stream ecology? </w:t>
      </w:r>
      <w:proofErr w:type="spellStart"/>
      <w:r w:rsidRPr="00670B4E">
        <w:rPr>
          <w:rFonts w:ascii="inherit" w:eastAsia="Times New Roman" w:hAnsi="inherit" w:cs="Times New Roman"/>
          <w:lang w:eastAsia="es-ES"/>
        </w:rPr>
        <w:t>Environ</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Pollut</w:t>
      </w:r>
      <w:proofErr w:type="spellEnd"/>
      <w:r w:rsidRPr="00670B4E">
        <w:rPr>
          <w:rFonts w:ascii="inherit" w:eastAsia="Times New Roman" w:hAnsi="inherit" w:cs="Times New Roman"/>
          <w:lang w:eastAsia="es-ES"/>
        </w:rPr>
        <w:t xml:space="preserve"> 158:1147–1158</w:t>
      </w:r>
      <w:hyperlink r:id="rId205" w:history="1">
        <w:r w:rsidRPr="00670B4E">
          <w:rPr>
            <w:rFonts w:ascii="inherit" w:eastAsia="Times New Roman" w:hAnsi="inherit" w:cs="Times New Roman"/>
            <w:color w:val="417DB9"/>
            <w:u w:val="single"/>
            <w:lang w:eastAsia="es-ES"/>
          </w:rPr>
          <w:t>PubMed</w:t>
        </w:r>
      </w:hyperlink>
      <w:hyperlink r:id="rId206"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Tett</w:t>
      </w:r>
      <w:proofErr w:type="spellEnd"/>
      <w:r w:rsidRPr="00670B4E">
        <w:rPr>
          <w:rFonts w:ascii="inherit" w:eastAsia="Times New Roman" w:hAnsi="inherit" w:cs="Times New Roman"/>
          <w:lang w:val="en-US" w:eastAsia="es-ES"/>
        </w:rPr>
        <w:t xml:space="preserve"> P, </w:t>
      </w:r>
      <w:proofErr w:type="spellStart"/>
      <w:r w:rsidRPr="00670B4E">
        <w:rPr>
          <w:rFonts w:ascii="inherit" w:eastAsia="Times New Roman" w:hAnsi="inherit" w:cs="Times New Roman"/>
          <w:lang w:val="en-US" w:eastAsia="es-ES"/>
        </w:rPr>
        <w:t>Gowen</w:t>
      </w:r>
      <w:proofErr w:type="spellEnd"/>
      <w:r w:rsidRPr="00670B4E">
        <w:rPr>
          <w:rFonts w:ascii="inherit" w:eastAsia="Times New Roman" w:hAnsi="inherit" w:cs="Times New Roman"/>
          <w:lang w:val="en-US" w:eastAsia="es-ES"/>
        </w:rPr>
        <w:t xml:space="preserve"> R, Mills D, </w:t>
      </w:r>
      <w:proofErr w:type="spellStart"/>
      <w:r w:rsidRPr="00670B4E">
        <w:rPr>
          <w:rFonts w:ascii="inherit" w:eastAsia="Times New Roman" w:hAnsi="inherit" w:cs="Times New Roman"/>
          <w:lang w:val="en-US" w:eastAsia="es-ES"/>
        </w:rPr>
        <w:t>Fernandes</w:t>
      </w:r>
      <w:proofErr w:type="spellEnd"/>
      <w:r w:rsidRPr="00670B4E">
        <w:rPr>
          <w:rFonts w:ascii="inherit" w:eastAsia="Times New Roman" w:hAnsi="inherit" w:cs="Times New Roman"/>
          <w:lang w:val="en-US" w:eastAsia="es-ES"/>
        </w:rPr>
        <w:t xml:space="preserve"> T, Gilpin L, </w:t>
      </w:r>
      <w:proofErr w:type="spellStart"/>
      <w:r w:rsidRPr="00670B4E">
        <w:rPr>
          <w:rFonts w:ascii="inherit" w:eastAsia="Times New Roman" w:hAnsi="inherit" w:cs="Times New Roman"/>
          <w:lang w:val="en-US" w:eastAsia="es-ES"/>
        </w:rPr>
        <w:t>Huxham</w:t>
      </w:r>
      <w:proofErr w:type="spellEnd"/>
      <w:r w:rsidRPr="00670B4E">
        <w:rPr>
          <w:rFonts w:ascii="inherit" w:eastAsia="Times New Roman" w:hAnsi="inherit" w:cs="Times New Roman"/>
          <w:lang w:val="en-US" w:eastAsia="es-ES"/>
        </w:rPr>
        <w:t xml:space="preserve"> M, </w:t>
      </w:r>
      <w:proofErr w:type="spellStart"/>
      <w:r w:rsidRPr="00670B4E">
        <w:rPr>
          <w:rFonts w:ascii="inherit" w:eastAsia="Times New Roman" w:hAnsi="inherit" w:cs="Times New Roman"/>
          <w:lang w:val="en-US" w:eastAsia="es-ES"/>
        </w:rPr>
        <w:t>Kennington</w:t>
      </w:r>
      <w:proofErr w:type="spellEnd"/>
      <w:r w:rsidRPr="00670B4E">
        <w:rPr>
          <w:rFonts w:ascii="inherit" w:eastAsia="Times New Roman" w:hAnsi="inherit" w:cs="Times New Roman"/>
          <w:lang w:val="en-US" w:eastAsia="es-ES"/>
        </w:rPr>
        <w:t xml:space="preserve"> K, Read P, Service M, Wilkinson M, Malcolm S (2007) Defining and detecting undesirable disturbance in the context of marine </w:t>
      </w:r>
      <w:proofErr w:type="spellStart"/>
      <w:r w:rsidRPr="00670B4E">
        <w:rPr>
          <w:rFonts w:ascii="inherit" w:eastAsia="Times New Roman" w:hAnsi="inherit" w:cs="Times New Roman"/>
          <w:lang w:val="en-US" w:eastAsia="es-ES"/>
        </w:rPr>
        <w:t>eutrophication</w:t>
      </w:r>
      <w:proofErr w:type="spellEnd"/>
      <w:r w:rsidRPr="00670B4E">
        <w:rPr>
          <w:rFonts w:ascii="inherit" w:eastAsia="Times New Roman" w:hAnsi="inherit" w:cs="Times New Roman"/>
          <w:lang w:val="en-US" w:eastAsia="es-ES"/>
        </w:rPr>
        <w:t xml:space="preserve">. </w:t>
      </w:r>
      <w:r w:rsidRPr="00670B4E">
        <w:rPr>
          <w:rFonts w:ascii="inherit" w:eastAsia="Times New Roman" w:hAnsi="inherit" w:cs="Times New Roman"/>
          <w:lang w:eastAsia="es-ES"/>
        </w:rPr>
        <w:t xml:space="preserve">Mar </w:t>
      </w:r>
      <w:proofErr w:type="spellStart"/>
      <w:r w:rsidRPr="00670B4E">
        <w:rPr>
          <w:rFonts w:ascii="inherit" w:eastAsia="Times New Roman" w:hAnsi="inherit" w:cs="Times New Roman"/>
          <w:lang w:eastAsia="es-ES"/>
        </w:rPr>
        <w:t>Pollut</w:t>
      </w:r>
      <w:proofErr w:type="spellEnd"/>
      <w:r w:rsidRPr="00670B4E">
        <w:rPr>
          <w:rFonts w:ascii="inherit" w:eastAsia="Times New Roman" w:hAnsi="inherit" w:cs="Times New Roman"/>
          <w:lang w:eastAsia="es-ES"/>
        </w:rPr>
        <w:t xml:space="preserve"> Bull 55:282–297</w:t>
      </w:r>
      <w:hyperlink r:id="rId207" w:history="1">
        <w:r w:rsidRPr="00670B4E">
          <w:rPr>
            <w:rFonts w:ascii="inherit" w:eastAsia="Times New Roman" w:hAnsi="inherit" w:cs="Times New Roman"/>
            <w:color w:val="417DB9"/>
            <w:u w:val="single"/>
            <w:lang w:eastAsia="es-ES"/>
          </w:rPr>
          <w:t>PubMed</w:t>
        </w:r>
      </w:hyperlink>
      <w:hyperlink r:id="rId208"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before="240"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Tucker J, </w:t>
      </w:r>
      <w:proofErr w:type="spellStart"/>
      <w:r w:rsidRPr="00670B4E">
        <w:rPr>
          <w:rFonts w:ascii="inherit" w:eastAsia="Times New Roman" w:hAnsi="inherit" w:cs="Times New Roman"/>
          <w:lang w:val="en-US" w:eastAsia="es-ES"/>
        </w:rPr>
        <w:t>Sheats</w:t>
      </w:r>
      <w:proofErr w:type="spellEnd"/>
      <w:r w:rsidRPr="00670B4E">
        <w:rPr>
          <w:rFonts w:ascii="inherit" w:eastAsia="Times New Roman" w:hAnsi="inherit" w:cs="Times New Roman"/>
          <w:lang w:val="en-US" w:eastAsia="es-ES"/>
        </w:rPr>
        <w:t xml:space="preserve"> N, </w:t>
      </w:r>
      <w:proofErr w:type="spellStart"/>
      <w:r w:rsidRPr="00670B4E">
        <w:rPr>
          <w:rFonts w:ascii="inherit" w:eastAsia="Times New Roman" w:hAnsi="inherit" w:cs="Times New Roman"/>
          <w:lang w:val="en-US" w:eastAsia="es-ES"/>
        </w:rPr>
        <w:t>Giblin</w:t>
      </w:r>
      <w:proofErr w:type="spellEnd"/>
      <w:r w:rsidRPr="00670B4E">
        <w:rPr>
          <w:rFonts w:ascii="inherit" w:eastAsia="Times New Roman" w:hAnsi="inherit" w:cs="Times New Roman"/>
          <w:lang w:val="en-US" w:eastAsia="es-ES"/>
        </w:rPr>
        <w:t xml:space="preserve"> AE, Hopkinson CS, Montoya JP (1999) Using stable isotopes to trace sewage-derived material through Boston Harbor and Massachusetts Bay. </w:t>
      </w:r>
      <w:r w:rsidRPr="00670B4E">
        <w:rPr>
          <w:rFonts w:ascii="inherit" w:eastAsia="Times New Roman" w:hAnsi="inherit" w:cs="Times New Roman"/>
          <w:lang w:eastAsia="es-ES"/>
        </w:rPr>
        <w:t xml:space="preserve">Mar </w:t>
      </w:r>
      <w:proofErr w:type="spellStart"/>
      <w:r w:rsidRPr="00670B4E">
        <w:rPr>
          <w:rFonts w:ascii="inherit" w:eastAsia="Times New Roman" w:hAnsi="inherit" w:cs="Times New Roman"/>
          <w:lang w:eastAsia="es-ES"/>
        </w:rPr>
        <w:t>Environ</w:t>
      </w:r>
      <w:proofErr w:type="spellEnd"/>
      <w:r w:rsidRPr="00670B4E">
        <w:rPr>
          <w:rFonts w:ascii="inherit" w:eastAsia="Times New Roman" w:hAnsi="inherit" w:cs="Times New Roman"/>
          <w:lang w:eastAsia="es-ES"/>
        </w:rPr>
        <w:t xml:space="preserve"> Res 48:353–375</w:t>
      </w:r>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Umezawa</w:t>
      </w:r>
      <w:proofErr w:type="spellEnd"/>
      <w:r w:rsidRPr="00670B4E">
        <w:rPr>
          <w:rFonts w:ascii="inherit" w:eastAsia="Times New Roman" w:hAnsi="inherit" w:cs="Times New Roman"/>
          <w:lang w:val="en-US" w:eastAsia="es-ES"/>
        </w:rPr>
        <w:t xml:space="preserve"> Y, </w:t>
      </w:r>
      <w:proofErr w:type="spellStart"/>
      <w:r w:rsidRPr="00670B4E">
        <w:rPr>
          <w:rFonts w:ascii="inherit" w:eastAsia="Times New Roman" w:hAnsi="inherit" w:cs="Times New Roman"/>
          <w:lang w:val="en-US" w:eastAsia="es-ES"/>
        </w:rPr>
        <w:t>Miyajima</w:t>
      </w:r>
      <w:proofErr w:type="spellEnd"/>
      <w:r w:rsidRPr="00670B4E">
        <w:rPr>
          <w:rFonts w:ascii="inherit" w:eastAsia="Times New Roman" w:hAnsi="inherit" w:cs="Times New Roman"/>
          <w:lang w:val="en-US" w:eastAsia="es-ES"/>
        </w:rPr>
        <w:t xml:space="preserve"> T, </w:t>
      </w:r>
      <w:proofErr w:type="spellStart"/>
      <w:r w:rsidRPr="00670B4E">
        <w:rPr>
          <w:rFonts w:ascii="inherit" w:eastAsia="Times New Roman" w:hAnsi="inherit" w:cs="Times New Roman"/>
          <w:lang w:val="en-US" w:eastAsia="es-ES"/>
        </w:rPr>
        <w:t>Yamamuro</w:t>
      </w:r>
      <w:proofErr w:type="spellEnd"/>
      <w:r w:rsidRPr="00670B4E">
        <w:rPr>
          <w:rFonts w:ascii="inherit" w:eastAsia="Times New Roman" w:hAnsi="inherit" w:cs="Times New Roman"/>
          <w:lang w:val="en-US" w:eastAsia="es-ES"/>
        </w:rPr>
        <w:t xml:space="preserve"> M, </w:t>
      </w:r>
      <w:proofErr w:type="spellStart"/>
      <w:r w:rsidRPr="00670B4E">
        <w:rPr>
          <w:rFonts w:ascii="inherit" w:eastAsia="Times New Roman" w:hAnsi="inherit" w:cs="Times New Roman"/>
          <w:lang w:val="en-US" w:eastAsia="es-ES"/>
        </w:rPr>
        <w:t>Kayanne</w:t>
      </w:r>
      <w:proofErr w:type="spellEnd"/>
      <w:r w:rsidRPr="00670B4E">
        <w:rPr>
          <w:rFonts w:ascii="inherit" w:eastAsia="Times New Roman" w:hAnsi="inherit" w:cs="Times New Roman"/>
          <w:lang w:val="en-US" w:eastAsia="es-ES"/>
        </w:rPr>
        <w:t xml:space="preserve"> H, Koike I (2002) Fine-scale mapping of land-derived nitrogen in coral reefs by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in macroalgae. </w:t>
      </w:r>
      <w:proofErr w:type="spellStart"/>
      <w:r w:rsidRPr="00670B4E">
        <w:rPr>
          <w:rFonts w:ascii="inherit" w:eastAsia="Times New Roman" w:hAnsi="inherit" w:cs="Times New Roman"/>
          <w:lang w:eastAsia="es-ES"/>
        </w:rPr>
        <w:t>Limnol</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Oceanogr</w:t>
      </w:r>
      <w:proofErr w:type="spellEnd"/>
      <w:r w:rsidRPr="00670B4E">
        <w:rPr>
          <w:rFonts w:ascii="inherit" w:eastAsia="Times New Roman" w:hAnsi="inherit" w:cs="Times New Roman"/>
          <w:lang w:eastAsia="es-ES"/>
        </w:rPr>
        <w:t xml:space="preserve"> 47:1405–1416</w:t>
      </w:r>
      <w:hyperlink r:id="rId209"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Vallyathan</w:t>
      </w:r>
      <w:proofErr w:type="spellEnd"/>
      <w:r w:rsidRPr="00670B4E">
        <w:rPr>
          <w:rFonts w:ascii="inherit" w:eastAsia="Times New Roman" w:hAnsi="inherit" w:cs="Times New Roman"/>
          <w:lang w:val="en-US" w:eastAsia="es-ES"/>
        </w:rPr>
        <w:t xml:space="preserve"> V, </w:t>
      </w:r>
      <w:proofErr w:type="spellStart"/>
      <w:r w:rsidRPr="00670B4E">
        <w:rPr>
          <w:rFonts w:ascii="inherit" w:eastAsia="Times New Roman" w:hAnsi="inherit" w:cs="Times New Roman"/>
          <w:lang w:val="en-US" w:eastAsia="es-ES"/>
        </w:rPr>
        <w:t>Castranova</w:t>
      </w:r>
      <w:proofErr w:type="spellEnd"/>
      <w:r w:rsidRPr="00670B4E">
        <w:rPr>
          <w:rFonts w:ascii="inherit" w:eastAsia="Times New Roman" w:hAnsi="inherit" w:cs="Times New Roman"/>
          <w:lang w:val="en-US" w:eastAsia="es-ES"/>
        </w:rPr>
        <w:t xml:space="preserve"> V, Shi X (2002) Oxygen/nitrogen radicals: Cell injury and disease, </w:t>
      </w:r>
      <w:proofErr w:type="spellStart"/>
      <w:r w:rsidRPr="00670B4E">
        <w:rPr>
          <w:rFonts w:ascii="inherit" w:eastAsia="Times New Roman" w:hAnsi="inherit" w:cs="Times New Roman"/>
          <w:lang w:val="en-US" w:eastAsia="es-ES"/>
        </w:rPr>
        <w:t>vol</w:t>
      </w:r>
      <w:proofErr w:type="spellEnd"/>
      <w:r w:rsidRPr="00670B4E">
        <w:rPr>
          <w:rFonts w:ascii="inherit" w:eastAsia="Times New Roman" w:hAnsi="inherit" w:cs="Times New Roman"/>
          <w:lang w:val="en-US" w:eastAsia="es-ES"/>
        </w:rPr>
        <w:t xml:space="preserve"> 234/235. </w:t>
      </w:r>
      <w:proofErr w:type="spellStart"/>
      <w:r w:rsidRPr="00670B4E">
        <w:rPr>
          <w:rFonts w:ascii="inherit" w:eastAsia="Times New Roman" w:hAnsi="inherit" w:cs="Times New Roman"/>
          <w:lang w:eastAsia="es-ES"/>
        </w:rPr>
        <w:t>Kluwer</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Academic</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Massachusetts</w:t>
      </w:r>
      <w:hyperlink r:id="rId210" w:history="1">
        <w:r w:rsidRPr="00670B4E">
          <w:rPr>
            <w:rFonts w:ascii="inherit" w:eastAsia="Times New Roman" w:hAnsi="inherit" w:cs="Times New Roman"/>
            <w:color w:val="417DB9"/>
            <w:u w:val="single"/>
            <w:lang w:eastAsia="es-ES"/>
          </w:rPr>
          <w:t>CrossRef</w:t>
        </w:r>
        <w:proofErr w:type="spellEnd"/>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Van Dover CL, </w:t>
      </w:r>
      <w:proofErr w:type="spellStart"/>
      <w:r w:rsidRPr="00670B4E">
        <w:rPr>
          <w:rFonts w:ascii="inherit" w:eastAsia="Times New Roman" w:hAnsi="inherit" w:cs="Times New Roman"/>
          <w:lang w:val="en-US" w:eastAsia="es-ES"/>
        </w:rPr>
        <w:t>Grassle</w:t>
      </w:r>
      <w:proofErr w:type="spellEnd"/>
      <w:r w:rsidRPr="00670B4E">
        <w:rPr>
          <w:rFonts w:ascii="inherit" w:eastAsia="Times New Roman" w:hAnsi="inherit" w:cs="Times New Roman"/>
          <w:lang w:val="en-US" w:eastAsia="es-ES"/>
        </w:rPr>
        <w:t xml:space="preserve"> JF, Fry B, </w:t>
      </w:r>
      <w:proofErr w:type="spellStart"/>
      <w:r w:rsidRPr="00670B4E">
        <w:rPr>
          <w:rFonts w:ascii="inherit" w:eastAsia="Times New Roman" w:hAnsi="inherit" w:cs="Times New Roman"/>
          <w:lang w:val="en-US" w:eastAsia="es-ES"/>
        </w:rPr>
        <w:t>Garritt</w:t>
      </w:r>
      <w:proofErr w:type="spellEnd"/>
      <w:r w:rsidRPr="00670B4E">
        <w:rPr>
          <w:rFonts w:ascii="inherit" w:eastAsia="Times New Roman" w:hAnsi="inherit" w:cs="Times New Roman"/>
          <w:lang w:val="en-US" w:eastAsia="es-ES"/>
        </w:rPr>
        <w:t xml:space="preserve"> RH, </w:t>
      </w:r>
      <w:proofErr w:type="spellStart"/>
      <w:r w:rsidRPr="00670B4E">
        <w:rPr>
          <w:rFonts w:ascii="inherit" w:eastAsia="Times New Roman" w:hAnsi="inherit" w:cs="Times New Roman"/>
          <w:lang w:val="en-US" w:eastAsia="es-ES"/>
        </w:rPr>
        <w:t>Starczak</w:t>
      </w:r>
      <w:proofErr w:type="spellEnd"/>
      <w:r w:rsidRPr="00670B4E">
        <w:rPr>
          <w:rFonts w:ascii="inherit" w:eastAsia="Times New Roman" w:hAnsi="inherit" w:cs="Times New Roman"/>
          <w:lang w:val="en-US" w:eastAsia="es-ES"/>
        </w:rPr>
        <w:t xml:space="preserve"> VR (1992) Stable isotope evidence for entry of sewage-derived organic material into a deep-sea food web. </w:t>
      </w:r>
      <w:proofErr w:type="spellStart"/>
      <w:r w:rsidRPr="00670B4E">
        <w:rPr>
          <w:rFonts w:ascii="inherit" w:eastAsia="Times New Roman" w:hAnsi="inherit" w:cs="Times New Roman"/>
          <w:lang w:eastAsia="es-ES"/>
        </w:rPr>
        <w:t>Nature</w:t>
      </w:r>
      <w:proofErr w:type="spellEnd"/>
      <w:r w:rsidRPr="00670B4E">
        <w:rPr>
          <w:rFonts w:ascii="inherit" w:eastAsia="Times New Roman" w:hAnsi="inherit" w:cs="Times New Roman"/>
          <w:lang w:eastAsia="es-ES"/>
        </w:rPr>
        <w:t xml:space="preserve"> 360:153–156</w:t>
      </w:r>
      <w:hyperlink r:id="rId211"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Viana</w:t>
      </w:r>
      <w:proofErr w:type="spellEnd"/>
      <w:r w:rsidRPr="00670B4E">
        <w:rPr>
          <w:rFonts w:ascii="inherit" w:eastAsia="Times New Roman" w:hAnsi="inherit" w:cs="Times New Roman"/>
          <w:lang w:val="en-US" w:eastAsia="es-ES"/>
        </w:rPr>
        <w:t xml:space="preserve"> IG, </w:t>
      </w:r>
      <w:proofErr w:type="spellStart"/>
      <w:r w:rsidRPr="00670B4E">
        <w:rPr>
          <w:rFonts w:ascii="inherit" w:eastAsia="Times New Roman" w:hAnsi="inherit" w:cs="Times New Roman"/>
          <w:lang w:val="en-US" w:eastAsia="es-ES"/>
        </w:rPr>
        <w:t>Aboal</w:t>
      </w:r>
      <w:proofErr w:type="spellEnd"/>
      <w:r w:rsidRPr="00670B4E">
        <w:rPr>
          <w:rFonts w:ascii="inherit" w:eastAsia="Times New Roman" w:hAnsi="inherit" w:cs="Times New Roman"/>
          <w:lang w:val="en-US" w:eastAsia="es-ES"/>
        </w:rPr>
        <w:t xml:space="preserve"> JR, Fernández JA, Real C, </w:t>
      </w:r>
      <w:proofErr w:type="spellStart"/>
      <w:r w:rsidRPr="00670B4E">
        <w:rPr>
          <w:rFonts w:ascii="inherit" w:eastAsia="Times New Roman" w:hAnsi="inherit" w:cs="Times New Roman"/>
          <w:lang w:val="en-US" w:eastAsia="es-ES"/>
        </w:rPr>
        <w:t>Villares</w:t>
      </w:r>
      <w:proofErr w:type="spellEnd"/>
      <w:r w:rsidRPr="00670B4E">
        <w:rPr>
          <w:rFonts w:ascii="inherit" w:eastAsia="Times New Roman" w:hAnsi="inherit" w:cs="Times New Roman"/>
          <w:lang w:val="en-US" w:eastAsia="es-ES"/>
        </w:rPr>
        <w:t xml:space="preserve"> R, </w:t>
      </w:r>
      <w:proofErr w:type="spellStart"/>
      <w:r w:rsidRPr="00670B4E">
        <w:rPr>
          <w:rFonts w:ascii="inherit" w:eastAsia="Times New Roman" w:hAnsi="inherit" w:cs="Times New Roman"/>
          <w:lang w:val="en-US" w:eastAsia="es-ES"/>
        </w:rPr>
        <w:t>Carballeira</w:t>
      </w:r>
      <w:proofErr w:type="spellEnd"/>
      <w:r w:rsidRPr="00670B4E">
        <w:rPr>
          <w:rFonts w:ascii="inherit" w:eastAsia="Times New Roman" w:hAnsi="inherit" w:cs="Times New Roman"/>
          <w:lang w:val="en-US" w:eastAsia="es-ES"/>
        </w:rPr>
        <w:t xml:space="preserve"> A (2010) Use of macroalgae stored in an Environmental Specimen Bank for application of some European Framework Directives. </w:t>
      </w:r>
      <w:proofErr w:type="spellStart"/>
      <w:r w:rsidRPr="00670B4E">
        <w:rPr>
          <w:rFonts w:ascii="inherit" w:eastAsia="Times New Roman" w:hAnsi="inherit" w:cs="Times New Roman"/>
          <w:lang w:eastAsia="es-ES"/>
        </w:rPr>
        <w:t>Water</w:t>
      </w:r>
      <w:proofErr w:type="spellEnd"/>
      <w:r w:rsidRPr="00670B4E">
        <w:rPr>
          <w:rFonts w:ascii="inherit" w:eastAsia="Times New Roman" w:hAnsi="inherit" w:cs="Times New Roman"/>
          <w:lang w:eastAsia="es-ES"/>
        </w:rPr>
        <w:t xml:space="preserve"> Res 44:1713–1724</w:t>
      </w:r>
      <w:hyperlink r:id="rId212" w:history="1">
        <w:r w:rsidRPr="00670B4E">
          <w:rPr>
            <w:rFonts w:ascii="inherit" w:eastAsia="Times New Roman" w:hAnsi="inherit" w:cs="Times New Roman"/>
            <w:color w:val="417DB9"/>
            <w:u w:val="single"/>
            <w:lang w:eastAsia="es-ES"/>
          </w:rPr>
          <w:t>PubMed</w:t>
        </w:r>
      </w:hyperlink>
      <w:hyperlink r:id="rId213"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Viana</w:t>
      </w:r>
      <w:proofErr w:type="spellEnd"/>
      <w:r w:rsidRPr="00670B4E">
        <w:rPr>
          <w:rFonts w:ascii="inherit" w:eastAsia="Times New Roman" w:hAnsi="inherit" w:cs="Times New Roman"/>
          <w:lang w:val="en-US" w:eastAsia="es-ES"/>
        </w:rPr>
        <w:t xml:space="preserve"> IG, Fernández JA, </w:t>
      </w:r>
      <w:proofErr w:type="spellStart"/>
      <w:r w:rsidRPr="00670B4E">
        <w:rPr>
          <w:rFonts w:ascii="inherit" w:eastAsia="Times New Roman" w:hAnsi="inherit" w:cs="Times New Roman"/>
          <w:lang w:val="en-US" w:eastAsia="es-ES"/>
        </w:rPr>
        <w:t>Aboal</w:t>
      </w:r>
      <w:proofErr w:type="spellEnd"/>
      <w:r w:rsidRPr="00670B4E">
        <w:rPr>
          <w:rFonts w:ascii="inherit" w:eastAsia="Times New Roman" w:hAnsi="inherit" w:cs="Times New Roman"/>
          <w:lang w:val="en-US" w:eastAsia="es-ES"/>
        </w:rPr>
        <w:t xml:space="preserve"> JR, </w:t>
      </w:r>
      <w:proofErr w:type="spellStart"/>
      <w:r w:rsidRPr="00670B4E">
        <w:rPr>
          <w:rFonts w:ascii="inherit" w:eastAsia="Times New Roman" w:hAnsi="inherit" w:cs="Times New Roman"/>
          <w:lang w:val="en-US" w:eastAsia="es-ES"/>
        </w:rPr>
        <w:t>Carballeira</w:t>
      </w:r>
      <w:proofErr w:type="spellEnd"/>
      <w:r w:rsidRPr="00670B4E">
        <w:rPr>
          <w:rFonts w:ascii="inherit" w:eastAsia="Times New Roman" w:hAnsi="inherit" w:cs="Times New Roman"/>
          <w:lang w:val="en-US" w:eastAsia="es-ES"/>
        </w:rPr>
        <w:t xml:space="preserve"> A (2011) Measurement of </w:t>
      </w:r>
      <w:r w:rsidRPr="00670B4E">
        <w:rPr>
          <w:rFonts w:ascii="inherit" w:eastAsia="Times New Roman" w:hAnsi="inherit" w:cs="Times New Roman"/>
          <w:lang w:eastAsia="es-ES"/>
        </w:rPr>
        <w:t>δ</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in macroalgae stored in an environmental specimen bank for regional scale monitoring of </w:t>
      </w:r>
      <w:proofErr w:type="spellStart"/>
      <w:r w:rsidRPr="00670B4E">
        <w:rPr>
          <w:rFonts w:ascii="inherit" w:eastAsia="Times New Roman" w:hAnsi="inherit" w:cs="Times New Roman"/>
          <w:lang w:val="en-US" w:eastAsia="es-ES"/>
        </w:rPr>
        <w:t>eutrophication</w:t>
      </w:r>
      <w:proofErr w:type="spellEnd"/>
      <w:r w:rsidRPr="00670B4E">
        <w:rPr>
          <w:rFonts w:ascii="inherit" w:eastAsia="Times New Roman" w:hAnsi="inherit" w:cs="Times New Roman"/>
          <w:lang w:val="en-US" w:eastAsia="es-ES"/>
        </w:rPr>
        <w:t xml:space="preserve"> in coastal areas. </w:t>
      </w:r>
      <w:proofErr w:type="spellStart"/>
      <w:r w:rsidRPr="00670B4E">
        <w:rPr>
          <w:rFonts w:ascii="inherit" w:eastAsia="Times New Roman" w:hAnsi="inherit" w:cs="Times New Roman"/>
          <w:lang w:eastAsia="es-ES"/>
        </w:rPr>
        <w:t>Ecol</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Indic</w:t>
      </w:r>
      <w:proofErr w:type="spellEnd"/>
      <w:r w:rsidRPr="00670B4E">
        <w:rPr>
          <w:rFonts w:ascii="inherit" w:eastAsia="Times New Roman" w:hAnsi="inherit" w:cs="Times New Roman"/>
          <w:lang w:eastAsia="es-ES"/>
        </w:rPr>
        <w:t xml:space="preserve"> 11:888–895</w:t>
      </w:r>
      <w:hyperlink r:id="rId214"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Villares</w:t>
      </w:r>
      <w:proofErr w:type="spellEnd"/>
      <w:r w:rsidRPr="00670B4E">
        <w:rPr>
          <w:rFonts w:ascii="inherit" w:eastAsia="Times New Roman" w:hAnsi="inherit" w:cs="Times New Roman"/>
          <w:lang w:val="en-US" w:eastAsia="es-ES"/>
        </w:rPr>
        <w:t xml:space="preserve"> R, </w:t>
      </w:r>
      <w:proofErr w:type="spellStart"/>
      <w:r w:rsidRPr="00670B4E">
        <w:rPr>
          <w:rFonts w:ascii="inherit" w:eastAsia="Times New Roman" w:hAnsi="inherit" w:cs="Times New Roman"/>
          <w:lang w:val="en-US" w:eastAsia="es-ES"/>
        </w:rPr>
        <w:t>Carballeira</w:t>
      </w:r>
      <w:proofErr w:type="spellEnd"/>
      <w:r w:rsidRPr="00670B4E">
        <w:rPr>
          <w:rFonts w:ascii="inherit" w:eastAsia="Times New Roman" w:hAnsi="inherit" w:cs="Times New Roman"/>
          <w:lang w:val="en-US" w:eastAsia="es-ES"/>
        </w:rPr>
        <w:t xml:space="preserve"> A (2003) Seasonal variation in the concentrations of nutrients in two green macroalgae and nutrient levels in sediments in the </w:t>
      </w:r>
      <w:proofErr w:type="spellStart"/>
      <w:r w:rsidRPr="00670B4E">
        <w:rPr>
          <w:rFonts w:ascii="inherit" w:eastAsia="Times New Roman" w:hAnsi="inherit" w:cs="Times New Roman"/>
          <w:lang w:val="en-US" w:eastAsia="es-ES"/>
        </w:rPr>
        <w:t>Rías</w:t>
      </w:r>
      <w:proofErr w:type="spellEnd"/>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Baixas</w:t>
      </w:r>
      <w:proofErr w:type="spellEnd"/>
      <w:r w:rsidRPr="00670B4E">
        <w:rPr>
          <w:rFonts w:ascii="inherit" w:eastAsia="Times New Roman" w:hAnsi="inherit" w:cs="Times New Roman"/>
          <w:lang w:val="en-US" w:eastAsia="es-ES"/>
        </w:rPr>
        <w:t xml:space="preserve"> (NW Spain). </w:t>
      </w:r>
      <w:proofErr w:type="spellStart"/>
      <w:r w:rsidRPr="00670B4E">
        <w:rPr>
          <w:rFonts w:ascii="inherit" w:eastAsia="Times New Roman" w:hAnsi="inherit" w:cs="Times New Roman"/>
          <w:lang w:eastAsia="es-ES"/>
        </w:rPr>
        <w:t>Estuar</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Coast</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Shelf</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Sci</w:t>
      </w:r>
      <w:proofErr w:type="spellEnd"/>
      <w:r w:rsidRPr="00670B4E">
        <w:rPr>
          <w:rFonts w:ascii="inherit" w:eastAsia="Times New Roman" w:hAnsi="inherit" w:cs="Times New Roman"/>
          <w:lang w:eastAsia="es-ES"/>
        </w:rPr>
        <w:t xml:space="preserve"> 58:887–900</w:t>
      </w:r>
      <w:hyperlink r:id="rId215"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lastRenderedPageBreak/>
        <w:t>Villares</w:t>
      </w:r>
      <w:proofErr w:type="spellEnd"/>
      <w:r w:rsidRPr="00670B4E">
        <w:rPr>
          <w:rFonts w:ascii="inherit" w:eastAsia="Times New Roman" w:hAnsi="inherit" w:cs="Times New Roman"/>
          <w:lang w:val="en-US" w:eastAsia="es-ES"/>
        </w:rPr>
        <w:t xml:space="preserve"> R, </w:t>
      </w:r>
      <w:proofErr w:type="spellStart"/>
      <w:r w:rsidRPr="00670B4E">
        <w:rPr>
          <w:rFonts w:ascii="inherit" w:eastAsia="Times New Roman" w:hAnsi="inherit" w:cs="Times New Roman"/>
          <w:lang w:val="en-US" w:eastAsia="es-ES"/>
        </w:rPr>
        <w:t>Carballeira</w:t>
      </w:r>
      <w:proofErr w:type="spellEnd"/>
      <w:r w:rsidRPr="00670B4E">
        <w:rPr>
          <w:rFonts w:ascii="inherit" w:eastAsia="Times New Roman" w:hAnsi="inherit" w:cs="Times New Roman"/>
          <w:lang w:val="en-US" w:eastAsia="es-ES"/>
        </w:rPr>
        <w:t xml:space="preserve"> A (2004) Nutrient limitation in macroalgae (</w:t>
      </w:r>
      <w:proofErr w:type="spellStart"/>
      <w:r w:rsidRPr="00670B4E">
        <w:rPr>
          <w:rFonts w:ascii="inherit" w:eastAsia="Times New Roman" w:hAnsi="inherit" w:cs="Times New Roman"/>
          <w:i/>
          <w:iCs/>
          <w:lang w:val="en-US" w:eastAsia="es-ES"/>
        </w:rPr>
        <w:t>Ulva</w:t>
      </w:r>
      <w:proofErr w:type="spellEnd"/>
      <w:r w:rsidRPr="00670B4E">
        <w:rPr>
          <w:rFonts w:ascii="inherit" w:eastAsia="Times New Roman" w:hAnsi="inherit" w:cs="Times New Roman"/>
          <w:lang w:val="en-US" w:eastAsia="es-ES"/>
        </w:rPr>
        <w:t> and </w:t>
      </w:r>
      <w:proofErr w:type="spellStart"/>
      <w:r w:rsidRPr="00670B4E">
        <w:rPr>
          <w:rFonts w:ascii="inherit" w:eastAsia="Times New Roman" w:hAnsi="inherit" w:cs="Times New Roman"/>
          <w:i/>
          <w:iCs/>
          <w:lang w:val="en-US" w:eastAsia="es-ES"/>
        </w:rPr>
        <w:t>Enteromorpha</w:t>
      </w:r>
      <w:proofErr w:type="spellEnd"/>
      <w:r w:rsidRPr="00670B4E">
        <w:rPr>
          <w:rFonts w:ascii="inherit" w:eastAsia="Times New Roman" w:hAnsi="inherit" w:cs="Times New Roman"/>
          <w:lang w:val="en-US" w:eastAsia="es-ES"/>
        </w:rPr>
        <w:t xml:space="preserve">) from the </w:t>
      </w:r>
      <w:proofErr w:type="spellStart"/>
      <w:r w:rsidRPr="00670B4E">
        <w:rPr>
          <w:rFonts w:ascii="inherit" w:eastAsia="Times New Roman" w:hAnsi="inherit" w:cs="Times New Roman"/>
          <w:lang w:val="en-US" w:eastAsia="es-ES"/>
        </w:rPr>
        <w:t>Rías</w:t>
      </w:r>
      <w:proofErr w:type="spellEnd"/>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Baixas</w:t>
      </w:r>
      <w:proofErr w:type="spellEnd"/>
      <w:r w:rsidRPr="00670B4E">
        <w:rPr>
          <w:rFonts w:ascii="inherit" w:eastAsia="Times New Roman" w:hAnsi="inherit" w:cs="Times New Roman"/>
          <w:lang w:val="en-US" w:eastAsia="es-ES"/>
        </w:rPr>
        <w:t xml:space="preserve"> (NW Spain). </w:t>
      </w:r>
      <w:r w:rsidRPr="00670B4E">
        <w:rPr>
          <w:rFonts w:ascii="inherit" w:eastAsia="Times New Roman" w:hAnsi="inherit" w:cs="Times New Roman"/>
          <w:lang w:eastAsia="es-ES"/>
        </w:rPr>
        <w:t xml:space="preserve">Mar </w:t>
      </w:r>
      <w:proofErr w:type="spellStart"/>
      <w:r w:rsidRPr="00670B4E">
        <w:rPr>
          <w:rFonts w:ascii="inherit" w:eastAsia="Times New Roman" w:hAnsi="inherit" w:cs="Times New Roman"/>
          <w:lang w:eastAsia="es-ES"/>
        </w:rPr>
        <w:t>Ecol</w:t>
      </w:r>
      <w:proofErr w:type="spellEnd"/>
      <w:r w:rsidRPr="00670B4E">
        <w:rPr>
          <w:rFonts w:ascii="inherit" w:eastAsia="Times New Roman" w:hAnsi="inherit" w:cs="Times New Roman"/>
          <w:lang w:eastAsia="es-ES"/>
        </w:rPr>
        <w:t xml:space="preserve"> 25:225–243</w:t>
      </w:r>
      <w:hyperlink r:id="rId216"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Villares</w:t>
      </w:r>
      <w:proofErr w:type="spellEnd"/>
      <w:r w:rsidRPr="00670B4E">
        <w:rPr>
          <w:rFonts w:ascii="inherit" w:eastAsia="Times New Roman" w:hAnsi="inherit" w:cs="Times New Roman"/>
          <w:lang w:val="en-US" w:eastAsia="es-ES"/>
        </w:rPr>
        <w:t xml:space="preserve"> R, </w:t>
      </w:r>
      <w:proofErr w:type="spellStart"/>
      <w:r w:rsidRPr="00670B4E">
        <w:rPr>
          <w:rFonts w:ascii="inherit" w:eastAsia="Times New Roman" w:hAnsi="inherit" w:cs="Times New Roman"/>
          <w:lang w:val="en-US" w:eastAsia="es-ES"/>
        </w:rPr>
        <w:t>Carballeira</w:t>
      </w:r>
      <w:proofErr w:type="spellEnd"/>
      <w:r w:rsidRPr="00670B4E">
        <w:rPr>
          <w:rFonts w:ascii="inherit" w:eastAsia="Times New Roman" w:hAnsi="inherit" w:cs="Times New Roman"/>
          <w:lang w:val="en-US" w:eastAsia="es-ES"/>
        </w:rPr>
        <w:t xml:space="preserve"> A (2006) </w:t>
      </w:r>
      <w:proofErr w:type="spellStart"/>
      <w:proofErr w:type="gramStart"/>
      <w:r w:rsidRPr="00670B4E">
        <w:rPr>
          <w:rFonts w:ascii="inherit" w:eastAsia="Times New Roman" w:hAnsi="inherit" w:cs="Times New Roman"/>
          <w:lang w:val="en-US" w:eastAsia="es-ES"/>
        </w:rPr>
        <w:t>Trophic</w:t>
      </w:r>
      <w:proofErr w:type="spellEnd"/>
      <w:proofErr w:type="gramEnd"/>
      <w:r w:rsidRPr="00670B4E">
        <w:rPr>
          <w:rFonts w:ascii="inherit" w:eastAsia="Times New Roman" w:hAnsi="inherit" w:cs="Times New Roman"/>
          <w:lang w:val="en-US" w:eastAsia="es-ES"/>
        </w:rPr>
        <w:t xml:space="preserve"> categorization in the </w:t>
      </w:r>
      <w:proofErr w:type="spellStart"/>
      <w:r w:rsidRPr="00670B4E">
        <w:rPr>
          <w:rFonts w:ascii="inherit" w:eastAsia="Times New Roman" w:hAnsi="inherit" w:cs="Times New Roman"/>
          <w:lang w:val="en-US" w:eastAsia="es-ES"/>
        </w:rPr>
        <w:t>Rías</w:t>
      </w:r>
      <w:proofErr w:type="spellEnd"/>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Baixas</w:t>
      </w:r>
      <w:proofErr w:type="spellEnd"/>
      <w:r w:rsidRPr="00670B4E">
        <w:rPr>
          <w:rFonts w:ascii="inherit" w:eastAsia="Times New Roman" w:hAnsi="inherit" w:cs="Times New Roman"/>
          <w:lang w:val="en-US" w:eastAsia="es-ES"/>
        </w:rPr>
        <w:t xml:space="preserve"> (NW Spain): nutrients in water and in macroalgae. </w:t>
      </w:r>
      <w:proofErr w:type="spellStart"/>
      <w:r w:rsidRPr="00670B4E">
        <w:rPr>
          <w:rFonts w:ascii="inherit" w:eastAsia="Times New Roman" w:hAnsi="inherit" w:cs="Times New Roman"/>
          <w:lang w:eastAsia="es-ES"/>
        </w:rPr>
        <w:t>Sci</w:t>
      </w:r>
      <w:proofErr w:type="spellEnd"/>
      <w:r w:rsidRPr="00670B4E">
        <w:rPr>
          <w:rFonts w:ascii="inherit" w:eastAsia="Times New Roman" w:hAnsi="inherit" w:cs="Times New Roman"/>
          <w:lang w:eastAsia="es-ES"/>
        </w:rPr>
        <w:t xml:space="preserve"> Mar 70(1):89–97</w:t>
      </w:r>
      <w:hyperlink r:id="rId217"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Vizzini</w:t>
      </w:r>
      <w:proofErr w:type="spellEnd"/>
      <w:r w:rsidRPr="00670B4E">
        <w:rPr>
          <w:rFonts w:ascii="inherit" w:eastAsia="Times New Roman" w:hAnsi="inherit" w:cs="Times New Roman"/>
          <w:lang w:val="en-US" w:eastAsia="es-ES"/>
        </w:rPr>
        <w:t xml:space="preserve"> S, </w:t>
      </w:r>
      <w:proofErr w:type="spellStart"/>
      <w:r w:rsidRPr="00670B4E">
        <w:rPr>
          <w:rFonts w:ascii="inherit" w:eastAsia="Times New Roman" w:hAnsi="inherit" w:cs="Times New Roman"/>
          <w:lang w:val="en-US" w:eastAsia="es-ES"/>
        </w:rPr>
        <w:t>Mazzola</w:t>
      </w:r>
      <w:proofErr w:type="spellEnd"/>
      <w:r w:rsidRPr="00670B4E">
        <w:rPr>
          <w:rFonts w:ascii="inherit" w:eastAsia="Times New Roman" w:hAnsi="inherit" w:cs="Times New Roman"/>
          <w:lang w:val="en-US" w:eastAsia="es-ES"/>
        </w:rPr>
        <w:t xml:space="preserve"> A (2004) Stable isotope evidence for the environmental impact of a land-based fish farm in the western Mediterranean. </w:t>
      </w:r>
      <w:r w:rsidRPr="00670B4E">
        <w:rPr>
          <w:rFonts w:ascii="inherit" w:eastAsia="Times New Roman" w:hAnsi="inherit" w:cs="Times New Roman"/>
          <w:lang w:eastAsia="es-ES"/>
        </w:rPr>
        <w:t xml:space="preserve">Mar </w:t>
      </w:r>
      <w:proofErr w:type="spellStart"/>
      <w:r w:rsidRPr="00670B4E">
        <w:rPr>
          <w:rFonts w:ascii="inherit" w:eastAsia="Times New Roman" w:hAnsi="inherit" w:cs="Times New Roman"/>
          <w:lang w:eastAsia="es-ES"/>
        </w:rPr>
        <w:t>Pollut</w:t>
      </w:r>
      <w:proofErr w:type="spellEnd"/>
      <w:r w:rsidRPr="00670B4E">
        <w:rPr>
          <w:rFonts w:ascii="inherit" w:eastAsia="Times New Roman" w:hAnsi="inherit" w:cs="Times New Roman"/>
          <w:lang w:eastAsia="es-ES"/>
        </w:rPr>
        <w:t xml:space="preserve"> Bull 49:61–70</w:t>
      </w:r>
      <w:hyperlink r:id="rId218" w:history="1">
        <w:r w:rsidRPr="00670B4E">
          <w:rPr>
            <w:rFonts w:ascii="inherit" w:eastAsia="Times New Roman" w:hAnsi="inherit" w:cs="Times New Roman"/>
            <w:color w:val="417DB9"/>
            <w:u w:val="single"/>
            <w:lang w:eastAsia="es-ES"/>
          </w:rPr>
          <w:t>PubMed</w:t>
        </w:r>
      </w:hyperlink>
      <w:hyperlink r:id="rId219"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Vosz</w:t>
      </w:r>
      <w:proofErr w:type="spellEnd"/>
      <w:r w:rsidRPr="00670B4E">
        <w:rPr>
          <w:rFonts w:ascii="inherit" w:eastAsia="Times New Roman" w:hAnsi="inherit" w:cs="Times New Roman"/>
          <w:lang w:val="en-US" w:eastAsia="es-ES"/>
        </w:rPr>
        <w:t xml:space="preserve"> M, Struck U (1997) Stable nitrogen and carbon isotopes as indicator of </w:t>
      </w:r>
      <w:proofErr w:type="spellStart"/>
      <w:r w:rsidRPr="00670B4E">
        <w:rPr>
          <w:rFonts w:ascii="inherit" w:eastAsia="Times New Roman" w:hAnsi="inherit" w:cs="Times New Roman"/>
          <w:lang w:val="en-US" w:eastAsia="es-ES"/>
        </w:rPr>
        <w:t>eutrophication</w:t>
      </w:r>
      <w:proofErr w:type="spellEnd"/>
      <w:r w:rsidRPr="00670B4E">
        <w:rPr>
          <w:rFonts w:ascii="inherit" w:eastAsia="Times New Roman" w:hAnsi="inherit" w:cs="Times New Roman"/>
          <w:lang w:val="en-US" w:eastAsia="es-ES"/>
        </w:rPr>
        <w:t xml:space="preserve"> of the Oder River (Baltic Sea). </w:t>
      </w:r>
      <w:r w:rsidRPr="00670B4E">
        <w:rPr>
          <w:rFonts w:ascii="inherit" w:eastAsia="Times New Roman" w:hAnsi="inherit" w:cs="Times New Roman"/>
          <w:lang w:eastAsia="es-ES"/>
        </w:rPr>
        <w:t xml:space="preserve">Mar </w:t>
      </w:r>
      <w:proofErr w:type="spellStart"/>
      <w:r w:rsidRPr="00670B4E">
        <w:rPr>
          <w:rFonts w:ascii="inherit" w:eastAsia="Times New Roman" w:hAnsi="inherit" w:cs="Times New Roman"/>
          <w:lang w:eastAsia="es-ES"/>
        </w:rPr>
        <w:t>Chem</w:t>
      </w:r>
      <w:proofErr w:type="spellEnd"/>
      <w:r w:rsidRPr="00670B4E">
        <w:rPr>
          <w:rFonts w:ascii="inherit" w:eastAsia="Times New Roman" w:hAnsi="inherit" w:cs="Times New Roman"/>
          <w:lang w:eastAsia="es-ES"/>
        </w:rPr>
        <w:t xml:space="preserve"> 59:35–49</w:t>
      </w:r>
      <w:hyperlink r:id="rId220"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Wada E, Hattori A (1976) Natural abundance of </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in particulate organic matter in the North Pacific Ocean. </w:t>
      </w:r>
      <w:proofErr w:type="spellStart"/>
      <w:r w:rsidRPr="00670B4E">
        <w:rPr>
          <w:rFonts w:ascii="inherit" w:eastAsia="Times New Roman" w:hAnsi="inherit" w:cs="Times New Roman"/>
          <w:lang w:eastAsia="es-ES"/>
        </w:rPr>
        <w:t>Geochim</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Cosmochim</w:t>
      </w:r>
      <w:proofErr w:type="spellEnd"/>
      <w:r w:rsidRPr="00670B4E">
        <w:rPr>
          <w:rFonts w:ascii="inherit" w:eastAsia="Times New Roman" w:hAnsi="inherit" w:cs="Times New Roman"/>
          <w:lang w:eastAsia="es-ES"/>
        </w:rPr>
        <w:t xml:space="preserve"> Acta 40:249–251</w:t>
      </w:r>
      <w:hyperlink r:id="rId221"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Wada E, </w:t>
      </w:r>
      <w:proofErr w:type="spellStart"/>
      <w:r w:rsidRPr="00670B4E">
        <w:rPr>
          <w:rFonts w:ascii="inherit" w:eastAsia="Times New Roman" w:hAnsi="inherit" w:cs="Times New Roman"/>
          <w:lang w:val="en-US" w:eastAsia="es-ES"/>
        </w:rPr>
        <w:t>Kadonaga</w:t>
      </w:r>
      <w:proofErr w:type="spellEnd"/>
      <w:r w:rsidRPr="00670B4E">
        <w:rPr>
          <w:rFonts w:ascii="inherit" w:eastAsia="Times New Roman" w:hAnsi="inherit" w:cs="Times New Roman"/>
          <w:lang w:val="en-US" w:eastAsia="es-ES"/>
        </w:rPr>
        <w:t xml:space="preserve"> T, Matsuo S (1975) </w:t>
      </w:r>
      <w:r w:rsidRPr="00670B4E">
        <w:rPr>
          <w:rFonts w:ascii="inherit" w:eastAsia="Times New Roman" w:hAnsi="inherit" w:cs="Times New Roman"/>
          <w:vertAlign w:val="superscript"/>
          <w:lang w:val="en-US" w:eastAsia="es-ES"/>
        </w:rPr>
        <w:t>15</w:t>
      </w:r>
      <w:r w:rsidRPr="00670B4E">
        <w:rPr>
          <w:rFonts w:ascii="inherit" w:eastAsia="Times New Roman" w:hAnsi="inherit" w:cs="Times New Roman"/>
          <w:lang w:val="en-US" w:eastAsia="es-ES"/>
        </w:rPr>
        <w:t xml:space="preserve">N abundance in nitrogen of naturally occurring substances and global assessment of </w:t>
      </w:r>
      <w:proofErr w:type="spellStart"/>
      <w:r w:rsidRPr="00670B4E">
        <w:rPr>
          <w:rFonts w:ascii="inherit" w:eastAsia="Times New Roman" w:hAnsi="inherit" w:cs="Times New Roman"/>
          <w:lang w:val="en-US" w:eastAsia="es-ES"/>
        </w:rPr>
        <w:t>denitrification</w:t>
      </w:r>
      <w:proofErr w:type="spellEnd"/>
      <w:r w:rsidRPr="00670B4E">
        <w:rPr>
          <w:rFonts w:ascii="inherit" w:eastAsia="Times New Roman" w:hAnsi="inherit" w:cs="Times New Roman"/>
          <w:lang w:val="en-US" w:eastAsia="es-ES"/>
        </w:rPr>
        <w:t xml:space="preserve"> from isotopic viewpoint. </w:t>
      </w:r>
      <w:proofErr w:type="spellStart"/>
      <w:r w:rsidRPr="00670B4E">
        <w:rPr>
          <w:rFonts w:ascii="inherit" w:eastAsia="Times New Roman" w:hAnsi="inherit" w:cs="Times New Roman"/>
          <w:lang w:eastAsia="es-ES"/>
        </w:rPr>
        <w:t>Geochem</w:t>
      </w:r>
      <w:proofErr w:type="spellEnd"/>
      <w:r w:rsidRPr="00670B4E">
        <w:rPr>
          <w:rFonts w:ascii="inherit" w:eastAsia="Times New Roman" w:hAnsi="inherit" w:cs="Times New Roman"/>
          <w:lang w:eastAsia="es-ES"/>
        </w:rPr>
        <w:t xml:space="preserve"> J 9:139–148</w:t>
      </w:r>
      <w:hyperlink r:id="rId222"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Warton</w:t>
      </w:r>
      <w:proofErr w:type="spellEnd"/>
      <w:r w:rsidRPr="00670B4E">
        <w:rPr>
          <w:rFonts w:ascii="inherit" w:eastAsia="Times New Roman" w:hAnsi="inherit" w:cs="Times New Roman"/>
          <w:lang w:val="en-US" w:eastAsia="es-ES"/>
        </w:rPr>
        <w:t xml:space="preserve"> D, </w:t>
      </w:r>
      <w:proofErr w:type="spellStart"/>
      <w:r w:rsidRPr="00670B4E">
        <w:rPr>
          <w:rFonts w:ascii="inherit" w:eastAsia="Times New Roman" w:hAnsi="inherit" w:cs="Times New Roman"/>
          <w:lang w:val="en-US" w:eastAsia="es-ES"/>
        </w:rPr>
        <w:t>Ormerod</w:t>
      </w:r>
      <w:proofErr w:type="spellEnd"/>
      <w:r w:rsidRPr="00670B4E">
        <w:rPr>
          <w:rFonts w:ascii="inherit" w:eastAsia="Times New Roman" w:hAnsi="inherit" w:cs="Times New Roman"/>
          <w:lang w:val="en-US" w:eastAsia="es-ES"/>
        </w:rPr>
        <w:t xml:space="preserve"> J (2007) </w:t>
      </w:r>
      <w:proofErr w:type="spellStart"/>
      <w:r w:rsidRPr="00670B4E">
        <w:rPr>
          <w:rFonts w:ascii="inherit" w:eastAsia="Times New Roman" w:hAnsi="inherit" w:cs="Times New Roman"/>
          <w:lang w:val="en-US" w:eastAsia="es-ES"/>
        </w:rPr>
        <w:t>Smatr</w:t>
      </w:r>
      <w:proofErr w:type="spellEnd"/>
      <w:r w:rsidRPr="00670B4E">
        <w:rPr>
          <w:rFonts w:ascii="inherit" w:eastAsia="Times New Roman" w:hAnsi="inherit" w:cs="Times New Roman"/>
          <w:lang w:val="en-US" w:eastAsia="es-ES"/>
        </w:rPr>
        <w:t xml:space="preserve">: </w:t>
      </w:r>
      <w:proofErr w:type="spellStart"/>
      <w:r w:rsidRPr="00670B4E">
        <w:rPr>
          <w:rFonts w:ascii="inherit" w:eastAsia="Times New Roman" w:hAnsi="inherit" w:cs="Times New Roman"/>
          <w:lang w:val="en-US" w:eastAsia="es-ES"/>
        </w:rPr>
        <w:t>Standardised</w:t>
      </w:r>
      <w:proofErr w:type="spellEnd"/>
      <w:r w:rsidRPr="00670B4E">
        <w:rPr>
          <w:rFonts w:ascii="inherit" w:eastAsia="Times New Roman" w:hAnsi="inherit" w:cs="Times New Roman"/>
          <w:lang w:val="en-US" w:eastAsia="es-ES"/>
        </w:rPr>
        <w:t xml:space="preserve"> Major Axis Estimation and Testing Routines. </w:t>
      </w:r>
      <w:r w:rsidRPr="00670B4E">
        <w:rPr>
          <w:rFonts w:ascii="inherit" w:eastAsia="Times New Roman" w:hAnsi="inherit" w:cs="Times New Roman"/>
          <w:lang w:eastAsia="es-ES"/>
        </w:rPr>
        <w:t xml:space="preserve">R </w:t>
      </w:r>
      <w:proofErr w:type="spellStart"/>
      <w:r w:rsidRPr="00670B4E">
        <w:rPr>
          <w:rFonts w:ascii="inherit" w:eastAsia="Times New Roman" w:hAnsi="inherit" w:cs="Times New Roman"/>
          <w:lang w:eastAsia="es-ES"/>
        </w:rPr>
        <w:t>package</w:t>
      </w:r>
      <w:proofErr w:type="spellEnd"/>
      <w:r w:rsidRPr="00670B4E">
        <w:rPr>
          <w:rFonts w:ascii="inherit" w:eastAsia="Times New Roman" w:hAnsi="inherit" w:cs="Times New Roman"/>
          <w:lang w:eastAsia="es-ES"/>
        </w:rPr>
        <w:t xml:space="preserve">, 2.1 </w:t>
      </w:r>
      <w:proofErr w:type="spellStart"/>
      <w:r w:rsidRPr="00670B4E">
        <w:rPr>
          <w:rFonts w:ascii="inherit" w:eastAsia="Times New Roman" w:hAnsi="inherit" w:cs="Times New Roman"/>
          <w:lang w:eastAsia="es-ES"/>
        </w:rPr>
        <w:t>edn</w:t>
      </w:r>
      <w:proofErr w:type="spellEnd"/>
      <w:r w:rsidRPr="00670B4E">
        <w:rPr>
          <w:rFonts w:ascii="inherit" w:eastAsia="Times New Roman" w:hAnsi="inherit" w:cs="Times New Roman"/>
          <w:lang w:eastAsia="es-ES"/>
        </w:rPr>
        <w:t>. </w:t>
      </w:r>
      <w:hyperlink r:id="rId223" w:history="1">
        <w:r w:rsidRPr="00670B4E">
          <w:rPr>
            <w:rFonts w:ascii="inherit" w:eastAsia="Times New Roman" w:hAnsi="inherit" w:cs="Times New Roman"/>
            <w:color w:val="417DB9"/>
            <w:lang w:eastAsia="es-ES"/>
          </w:rPr>
          <w:t>http://​web.​</w:t>
        </w:r>
        <w:proofErr w:type="spellStart"/>
        <w:r w:rsidRPr="00670B4E">
          <w:rPr>
            <w:rFonts w:ascii="inherit" w:eastAsia="Times New Roman" w:hAnsi="inherit" w:cs="Times New Roman"/>
            <w:color w:val="417DB9"/>
            <w:lang w:eastAsia="es-ES"/>
          </w:rPr>
          <w:t>maths</w:t>
        </w:r>
        <w:proofErr w:type="spellEnd"/>
        <w:r w:rsidRPr="00670B4E">
          <w:rPr>
            <w:rFonts w:ascii="inherit" w:eastAsia="Times New Roman" w:hAnsi="inherit" w:cs="Times New Roman"/>
            <w:color w:val="417DB9"/>
            <w:lang w:eastAsia="es-ES"/>
          </w:rPr>
          <w:t>.​unsw.​edu.​au/​~dwarton</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proofErr w:type="spellStart"/>
      <w:r w:rsidRPr="00670B4E">
        <w:rPr>
          <w:rFonts w:ascii="inherit" w:eastAsia="Times New Roman" w:hAnsi="inherit" w:cs="Times New Roman"/>
          <w:lang w:val="en-US" w:eastAsia="es-ES"/>
        </w:rPr>
        <w:t>Wolanski</w:t>
      </w:r>
      <w:proofErr w:type="spellEnd"/>
      <w:r w:rsidRPr="00670B4E">
        <w:rPr>
          <w:rFonts w:ascii="inherit" w:eastAsia="Times New Roman" w:hAnsi="inherit" w:cs="Times New Roman"/>
          <w:lang w:val="en-US" w:eastAsia="es-ES"/>
        </w:rPr>
        <w:t xml:space="preserve"> E, </w:t>
      </w:r>
      <w:proofErr w:type="spellStart"/>
      <w:r w:rsidRPr="00670B4E">
        <w:rPr>
          <w:rFonts w:ascii="inherit" w:eastAsia="Times New Roman" w:hAnsi="inherit" w:cs="Times New Roman"/>
          <w:lang w:val="en-US" w:eastAsia="es-ES"/>
        </w:rPr>
        <w:t>Spagnol</w:t>
      </w:r>
      <w:proofErr w:type="spellEnd"/>
      <w:r w:rsidRPr="00670B4E">
        <w:rPr>
          <w:rFonts w:ascii="inherit" w:eastAsia="Times New Roman" w:hAnsi="inherit" w:cs="Times New Roman"/>
          <w:lang w:val="en-US" w:eastAsia="es-ES"/>
        </w:rPr>
        <w:t xml:space="preserve"> S, Thomas S, Moore K, </w:t>
      </w:r>
      <w:proofErr w:type="spellStart"/>
      <w:r w:rsidRPr="00670B4E">
        <w:rPr>
          <w:rFonts w:ascii="inherit" w:eastAsia="Times New Roman" w:hAnsi="inherit" w:cs="Times New Roman"/>
          <w:lang w:val="en-US" w:eastAsia="es-ES"/>
        </w:rPr>
        <w:t>Alongi</w:t>
      </w:r>
      <w:proofErr w:type="spellEnd"/>
      <w:r w:rsidRPr="00670B4E">
        <w:rPr>
          <w:rFonts w:ascii="inherit" w:eastAsia="Times New Roman" w:hAnsi="inherit" w:cs="Times New Roman"/>
          <w:lang w:val="en-US" w:eastAsia="es-ES"/>
        </w:rPr>
        <w:t xml:space="preserve"> DM, </w:t>
      </w:r>
      <w:proofErr w:type="spellStart"/>
      <w:r w:rsidRPr="00670B4E">
        <w:rPr>
          <w:rFonts w:ascii="inherit" w:eastAsia="Times New Roman" w:hAnsi="inherit" w:cs="Times New Roman"/>
          <w:lang w:val="en-US" w:eastAsia="es-ES"/>
        </w:rPr>
        <w:t>Trott</w:t>
      </w:r>
      <w:proofErr w:type="spellEnd"/>
      <w:r w:rsidRPr="00670B4E">
        <w:rPr>
          <w:rFonts w:ascii="inherit" w:eastAsia="Times New Roman" w:hAnsi="inherit" w:cs="Times New Roman"/>
          <w:lang w:val="en-US" w:eastAsia="es-ES"/>
        </w:rPr>
        <w:t xml:space="preserve"> L, Davidson A (2000) </w:t>
      </w:r>
      <w:proofErr w:type="spellStart"/>
      <w:r w:rsidRPr="00670B4E">
        <w:rPr>
          <w:rFonts w:ascii="inherit" w:eastAsia="Times New Roman" w:hAnsi="inherit" w:cs="Times New Roman"/>
          <w:lang w:val="en-US" w:eastAsia="es-ES"/>
        </w:rPr>
        <w:t>Modelling</w:t>
      </w:r>
      <w:proofErr w:type="spellEnd"/>
      <w:r w:rsidRPr="00670B4E">
        <w:rPr>
          <w:rFonts w:ascii="inherit" w:eastAsia="Times New Roman" w:hAnsi="inherit" w:cs="Times New Roman"/>
          <w:lang w:val="en-US" w:eastAsia="es-ES"/>
        </w:rPr>
        <w:t xml:space="preserve"> and visualizing the fate of shrimp pond effluent in a mangrove-fringed tidal creek. </w:t>
      </w:r>
      <w:proofErr w:type="spellStart"/>
      <w:r w:rsidRPr="00670B4E">
        <w:rPr>
          <w:rFonts w:ascii="inherit" w:eastAsia="Times New Roman" w:hAnsi="inherit" w:cs="Times New Roman"/>
          <w:lang w:eastAsia="es-ES"/>
        </w:rPr>
        <w:t>Estuar</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Coast</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Shelf</w:t>
      </w:r>
      <w:proofErr w:type="spellEnd"/>
      <w:r w:rsidRPr="00670B4E">
        <w:rPr>
          <w:rFonts w:ascii="inherit" w:eastAsia="Times New Roman" w:hAnsi="inherit" w:cs="Times New Roman"/>
          <w:lang w:eastAsia="es-ES"/>
        </w:rPr>
        <w:t xml:space="preserve"> </w:t>
      </w:r>
      <w:proofErr w:type="spellStart"/>
      <w:r w:rsidRPr="00670B4E">
        <w:rPr>
          <w:rFonts w:ascii="inherit" w:eastAsia="Times New Roman" w:hAnsi="inherit" w:cs="Times New Roman"/>
          <w:lang w:eastAsia="es-ES"/>
        </w:rPr>
        <w:t>Sci</w:t>
      </w:r>
      <w:proofErr w:type="spellEnd"/>
      <w:r w:rsidRPr="00670B4E">
        <w:rPr>
          <w:rFonts w:ascii="inherit" w:eastAsia="Times New Roman" w:hAnsi="inherit" w:cs="Times New Roman"/>
          <w:lang w:eastAsia="es-ES"/>
        </w:rPr>
        <w:t xml:space="preserve"> 50:85–97</w:t>
      </w:r>
      <w:hyperlink r:id="rId224" w:history="1">
        <w:r w:rsidRPr="00670B4E">
          <w:rPr>
            <w:rFonts w:ascii="inherit" w:eastAsia="Times New Roman" w:hAnsi="inherit" w:cs="Times New Roman"/>
            <w:color w:val="417DB9"/>
            <w:u w:val="single"/>
            <w:lang w:eastAsia="es-ES"/>
          </w:rPr>
          <w:t>CrossRef</w:t>
        </w:r>
      </w:hyperlink>
    </w:p>
    <w:p w:rsidR="00670B4E" w:rsidRPr="00670B4E" w:rsidRDefault="00670B4E" w:rsidP="00670B4E">
      <w:pPr>
        <w:numPr>
          <w:ilvl w:val="0"/>
          <w:numId w:val="2"/>
        </w:numPr>
        <w:spacing w:after="0" w:line="384" w:lineRule="atLeast"/>
        <w:ind w:left="0"/>
        <w:textAlignment w:val="baseline"/>
        <w:rPr>
          <w:rFonts w:ascii="inherit" w:eastAsia="Times New Roman" w:hAnsi="inherit" w:cs="Times New Roman"/>
          <w:lang w:eastAsia="es-ES"/>
        </w:rPr>
      </w:pPr>
      <w:r w:rsidRPr="00670B4E">
        <w:rPr>
          <w:rFonts w:ascii="inherit" w:eastAsia="Times New Roman" w:hAnsi="inherit" w:cs="Times New Roman"/>
          <w:lang w:val="en-US" w:eastAsia="es-ES"/>
        </w:rPr>
        <w:t xml:space="preserve">Yang X, Wu X, </w:t>
      </w:r>
      <w:proofErr w:type="spellStart"/>
      <w:r w:rsidRPr="00670B4E">
        <w:rPr>
          <w:rFonts w:ascii="inherit" w:eastAsia="Times New Roman" w:hAnsi="inherit" w:cs="Times New Roman"/>
          <w:lang w:val="en-US" w:eastAsia="es-ES"/>
        </w:rPr>
        <w:t>Hao</w:t>
      </w:r>
      <w:proofErr w:type="spellEnd"/>
      <w:r w:rsidRPr="00670B4E">
        <w:rPr>
          <w:rFonts w:ascii="inherit" w:eastAsia="Times New Roman" w:hAnsi="inherit" w:cs="Times New Roman"/>
          <w:lang w:val="en-US" w:eastAsia="es-ES"/>
        </w:rPr>
        <w:t xml:space="preserve"> H, He Z (2008) Mechanisms and assessment of water </w:t>
      </w:r>
      <w:proofErr w:type="spellStart"/>
      <w:r w:rsidRPr="00670B4E">
        <w:rPr>
          <w:rFonts w:ascii="inherit" w:eastAsia="Times New Roman" w:hAnsi="inherit" w:cs="Times New Roman"/>
          <w:lang w:val="en-US" w:eastAsia="es-ES"/>
        </w:rPr>
        <w:t>eutrophication</w:t>
      </w:r>
      <w:proofErr w:type="spellEnd"/>
      <w:r w:rsidRPr="00670B4E">
        <w:rPr>
          <w:rFonts w:ascii="inherit" w:eastAsia="Times New Roman" w:hAnsi="inherit" w:cs="Times New Roman"/>
          <w:lang w:val="en-US" w:eastAsia="es-ES"/>
        </w:rPr>
        <w:t xml:space="preserve">. </w:t>
      </w:r>
      <w:r w:rsidRPr="00670B4E">
        <w:rPr>
          <w:rFonts w:ascii="inherit" w:eastAsia="Times New Roman" w:hAnsi="inherit" w:cs="Times New Roman"/>
          <w:lang w:eastAsia="es-ES"/>
        </w:rPr>
        <w:t xml:space="preserve">J Zhejiang </w:t>
      </w:r>
      <w:proofErr w:type="spellStart"/>
      <w:r w:rsidRPr="00670B4E">
        <w:rPr>
          <w:rFonts w:ascii="inherit" w:eastAsia="Times New Roman" w:hAnsi="inherit" w:cs="Times New Roman"/>
          <w:lang w:eastAsia="es-ES"/>
        </w:rPr>
        <w:t>Univ</w:t>
      </w:r>
      <w:proofErr w:type="spellEnd"/>
      <w:r w:rsidRPr="00670B4E">
        <w:rPr>
          <w:rFonts w:ascii="inherit" w:eastAsia="Times New Roman" w:hAnsi="inherit" w:cs="Times New Roman"/>
          <w:lang w:eastAsia="es-ES"/>
        </w:rPr>
        <w:t xml:space="preserve"> 9(3):197–209</w:t>
      </w:r>
      <w:hyperlink r:id="rId225" w:history="1">
        <w:r w:rsidRPr="00670B4E">
          <w:rPr>
            <w:rFonts w:ascii="inherit" w:eastAsia="Times New Roman" w:hAnsi="inherit" w:cs="Times New Roman"/>
            <w:color w:val="417DB9"/>
            <w:u w:val="single"/>
            <w:lang w:eastAsia="es-ES"/>
          </w:rPr>
          <w:t>CrossRef</w:t>
        </w:r>
      </w:hyperlink>
    </w:p>
    <w:p w:rsidR="00002E6A" w:rsidRPr="00670B4E" w:rsidRDefault="00002E6A"/>
    <w:sectPr w:rsidR="00002E6A" w:rsidRPr="00670B4E" w:rsidSect="00002E6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E06BD"/>
    <w:multiLevelType w:val="multilevel"/>
    <w:tmpl w:val="7A382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135EBD"/>
    <w:multiLevelType w:val="multilevel"/>
    <w:tmpl w:val="82A6A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compat/>
  <w:rsids>
    <w:rsidRoot w:val="00670B4E"/>
    <w:rsid w:val="00002E6A"/>
    <w:rsid w:val="00670B4E"/>
    <w:rsid w:val="00A20D54"/>
    <w:rsid w:val="00B52AD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E6A"/>
  </w:style>
  <w:style w:type="paragraph" w:styleId="Ttulo1">
    <w:name w:val="heading 1"/>
    <w:basedOn w:val="Normal"/>
    <w:link w:val="Ttulo1Car"/>
    <w:uiPriority w:val="9"/>
    <w:qFormat/>
    <w:rsid w:val="00670B4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670B4E"/>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670B4E"/>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0B4E"/>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670B4E"/>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670B4E"/>
    <w:rPr>
      <w:rFonts w:ascii="Times New Roman" w:eastAsia="Times New Roman" w:hAnsi="Times New Roman" w:cs="Times New Roman"/>
      <w:b/>
      <w:bCs/>
      <w:sz w:val="27"/>
      <w:szCs w:val="27"/>
      <w:lang w:eastAsia="es-ES"/>
    </w:rPr>
  </w:style>
  <w:style w:type="character" w:styleId="Textoennegrita">
    <w:name w:val="Strong"/>
    <w:basedOn w:val="Fuentedeprrafopredeter"/>
    <w:uiPriority w:val="22"/>
    <w:qFormat/>
    <w:rsid w:val="00670B4E"/>
    <w:rPr>
      <w:b/>
      <w:bCs/>
    </w:rPr>
  </w:style>
  <w:style w:type="paragraph" w:styleId="NormalWeb">
    <w:name w:val="Normal (Web)"/>
    <w:basedOn w:val="Normal"/>
    <w:uiPriority w:val="99"/>
    <w:semiHidden/>
    <w:unhideWhenUsed/>
    <w:rsid w:val="00670B4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670B4E"/>
    <w:rPr>
      <w:color w:val="0000FF"/>
      <w:u w:val="single"/>
    </w:rPr>
  </w:style>
  <w:style w:type="character" w:styleId="Hipervnculovisitado">
    <w:name w:val="FollowedHyperlink"/>
    <w:basedOn w:val="Fuentedeprrafopredeter"/>
    <w:uiPriority w:val="99"/>
    <w:semiHidden/>
    <w:unhideWhenUsed/>
    <w:rsid w:val="00670B4E"/>
    <w:rPr>
      <w:color w:val="800080"/>
      <w:u w:val="single"/>
    </w:rPr>
  </w:style>
  <w:style w:type="character" w:customStyle="1" w:styleId="journaltitle">
    <w:name w:val="journaltitle"/>
    <w:basedOn w:val="Fuentedeprrafopredeter"/>
    <w:rsid w:val="00670B4E"/>
  </w:style>
  <w:style w:type="character" w:customStyle="1" w:styleId="articlecitationyear">
    <w:name w:val="articlecitation_year"/>
    <w:basedOn w:val="Fuentedeprrafopredeter"/>
    <w:rsid w:val="00670B4E"/>
  </w:style>
  <w:style w:type="character" w:customStyle="1" w:styleId="apple-converted-space">
    <w:name w:val="apple-converted-space"/>
    <w:basedOn w:val="Fuentedeprrafopredeter"/>
    <w:rsid w:val="00670B4E"/>
  </w:style>
  <w:style w:type="character" w:customStyle="1" w:styleId="articlecitationvolume">
    <w:name w:val="articlecitation_volume"/>
    <w:basedOn w:val="Fuentedeprrafopredeter"/>
    <w:rsid w:val="00670B4E"/>
  </w:style>
  <w:style w:type="character" w:customStyle="1" w:styleId="articlecitationpages">
    <w:name w:val="articlecitation_pages"/>
    <w:basedOn w:val="Fuentedeprrafopredeter"/>
    <w:rsid w:val="00670B4E"/>
  </w:style>
  <w:style w:type="character" w:customStyle="1" w:styleId="version-info">
    <w:name w:val="version-info"/>
    <w:basedOn w:val="Fuentedeprrafopredeter"/>
    <w:rsid w:val="00670B4E"/>
  </w:style>
  <w:style w:type="character" w:customStyle="1" w:styleId="authornamecontainer">
    <w:name w:val="authorname_container"/>
    <w:basedOn w:val="Fuentedeprrafopredeter"/>
    <w:rsid w:val="00670B4E"/>
  </w:style>
  <w:style w:type="character" w:customStyle="1" w:styleId="authorname">
    <w:name w:val="authorname"/>
    <w:basedOn w:val="Fuentedeprrafopredeter"/>
    <w:rsid w:val="00670B4E"/>
  </w:style>
  <w:style w:type="character" w:customStyle="1" w:styleId="contacticon">
    <w:name w:val="contacticon"/>
    <w:basedOn w:val="Fuentedeprrafopredeter"/>
    <w:rsid w:val="00670B4E"/>
  </w:style>
  <w:style w:type="paragraph" w:customStyle="1" w:styleId="articledoi">
    <w:name w:val="articledoi"/>
    <w:basedOn w:val="Normal"/>
    <w:rsid w:val="00670B4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copyrightinformationlink">
    <w:name w:val="copyrightinformationlink"/>
    <w:basedOn w:val="Normal"/>
    <w:rsid w:val="00670B4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a">
    <w:name w:val="para"/>
    <w:basedOn w:val="Normal"/>
    <w:rsid w:val="00670B4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670B4E"/>
    <w:rPr>
      <w:i/>
      <w:iCs/>
    </w:rPr>
  </w:style>
  <w:style w:type="character" w:customStyle="1" w:styleId="keyword">
    <w:name w:val="keyword"/>
    <w:basedOn w:val="Fuentedeprrafopredeter"/>
    <w:rsid w:val="00670B4E"/>
  </w:style>
  <w:style w:type="character" w:customStyle="1" w:styleId="citationref">
    <w:name w:val="citationref"/>
    <w:basedOn w:val="Fuentedeprrafopredeter"/>
    <w:rsid w:val="00670B4E"/>
  </w:style>
  <w:style w:type="character" w:customStyle="1" w:styleId="internalref">
    <w:name w:val="internalref"/>
    <w:basedOn w:val="Fuentedeprrafopredeter"/>
    <w:rsid w:val="00670B4E"/>
  </w:style>
  <w:style w:type="character" w:customStyle="1" w:styleId="captionnumber">
    <w:name w:val="captionnumber"/>
    <w:basedOn w:val="Fuentedeprrafopredeter"/>
    <w:rsid w:val="00670B4E"/>
  </w:style>
  <w:style w:type="paragraph" w:customStyle="1" w:styleId="simplepara">
    <w:name w:val="simplepara"/>
    <w:basedOn w:val="Normal"/>
    <w:rsid w:val="00670B4E"/>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emphasistypeunderline">
    <w:name w:val="emphasistypeunderline"/>
    <w:basedOn w:val="Fuentedeprrafopredeter"/>
    <w:rsid w:val="00670B4E"/>
  </w:style>
  <w:style w:type="character" w:customStyle="1" w:styleId="stack">
    <w:name w:val="stack"/>
    <w:basedOn w:val="Fuentedeprrafopredeter"/>
    <w:rsid w:val="00670B4E"/>
  </w:style>
  <w:style w:type="character" w:customStyle="1" w:styleId="externalref">
    <w:name w:val="externalref"/>
    <w:basedOn w:val="Fuentedeprrafopredeter"/>
    <w:rsid w:val="00670B4E"/>
  </w:style>
  <w:style w:type="character" w:customStyle="1" w:styleId="refsource">
    <w:name w:val="refsource"/>
    <w:basedOn w:val="Fuentedeprrafopredeter"/>
    <w:rsid w:val="00670B4E"/>
  </w:style>
  <w:style w:type="character" w:customStyle="1" w:styleId="occurrences">
    <w:name w:val="occurrences"/>
    <w:basedOn w:val="Fuentedeprrafopredeter"/>
    <w:rsid w:val="00670B4E"/>
  </w:style>
  <w:style w:type="character" w:customStyle="1" w:styleId="occurrence">
    <w:name w:val="occurrence"/>
    <w:basedOn w:val="Fuentedeprrafopredeter"/>
    <w:rsid w:val="00670B4E"/>
  </w:style>
  <w:style w:type="paragraph" w:styleId="Textodeglobo">
    <w:name w:val="Balloon Text"/>
    <w:basedOn w:val="Normal"/>
    <w:link w:val="TextodegloboCar"/>
    <w:uiPriority w:val="99"/>
    <w:semiHidden/>
    <w:unhideWhenUsed/>
    <w:rsid w:val="00670B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0B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99073321">
      <w:bodyDiv w:val="1"/>
      <w:marLeft w:val="0"/>
      <w:marRight w:val="0"/>
      <w:marTop w:val="0"/>
      <w:marBottom w:val="0"/>
      <w:divBdr>
        <w:top w:val="none" w:sz="0" w:space="0" w:color="auto"/>
        <w:left w:val="none" w:sz="0" w:space="0" w:color="auto"/>
        <w:bottom w:val="none" w:sz="0" w:space="0" w:color="auto"/>
        <w:right w:val="none" w:sz="0" w:space="0" w:color="auto"/>
      </w:divBdr>
      <w:divsChild>
        <w:div w:id="56320306">
          <w:marLeft w:val="0"/>
          <w:marRight w:val="0"/>
          <w:marTop w:val="111"/>
          <w:marBottom w:val="24"/>
          <w:divBdr>
            <w:top w:val="none" w:sz="0" w:space="0" w:color="auto"/>
            <w:left w:val="none" w:sz="0" w:space="0" w:color="auto"/>
            <w:bottom w:val="none" w:sz="0" w:space="0" w:color="auto"/>
            <w:right w:val="none" w:sz="0" w:space="0" w:color="auto"/>
          </w:divBdr>
        </w:div>
        <w:div w:id="1428888308">
          <w:marLeft w:val="0"/>
          <w:marRight w:val="0"/>
          <w:marTop w:val="111"/>
          <w:marBottom w:val="55"/>
          <w:divBdr>
            <w:top w:val="none" w:sz="0" w:space="0" w:color="auto"/>
            <w:left w:val="none" w:sz="0" w:space="0" w:color="auto"/>
            <w:bottom w:val="none" w:sz="0" w:space="0" w:color="auto"/>
            <w:right w:val="none" w:sz="0" w:space="0" w:color="auto"/>
          </w:divBdr>
        </w:div>
        <w:div w:id="1010525681">
          <w:marLeft w:val="0"/>
          <w:marRight w:val="0"/>
          <w:marTop w:val="240"/>
          <w:marBottom w:val="0"/>
          <w:divBdr>
            <w:top w:val="none" w:sz="0" w:space="0" w:color="auto"/>
            <w:left w:val="none" w:sz="0" w:space="0" w:color="auto"/>
            <w:bottom w:val="none" w:sz="0" w:space="0" w:color="auto"/>
            <w:right w:val="none" w:sz="0" w:space="0" w:color="auto"/>
          </w:divBdr>
        </w:div>
        <w:div w:id="1570001554">
          <w:marLeft w:val="0"/>
          <w:marRight w:val="0"/>
          <w:marTop w:val="0"/>
          <w:marBottom w:val="0"/>
          <w:divBdr>
            <w:top w:val="none" w:sz="0" w:space="0" w:color="auto"/>
            <w:left w:val="none" w:sz="0" w:space="0" w:color="auto"/>
            <w:bottom w:val="none" w:sz="0" w:space="0" w:color="auto"/>
            <w:right w:val="none" w:sz="0" w:space="0" w:color="auto"/>
          </w:divBdr>
          <w:divsChild>
            <w:div w:id="1799639416">
              <w:marLeft w:val="0"/>
              <w:marRight w:val="0"/>
              <w:marTop w:val="0"/>
              <w:marBottom w:val="360"/>
              <w:divBdr>
                <w:top w:val="none" w:sz="0" w:space="0" w:color="auto"/>
                <w:left w:val="none" w:sz="0" w:space="0" w:color="auto"/>
                <w:bottom w:val="none" w:sz="0" w:space="0" w:color="auto"/>
                <w:right w:val="none" w:sz="0" w:space="0" w:color="auto"/>
              </w:divBdr>
            </w:div>
            <w:div w:id="43144606">
              <w:marLeft w:val="0"/>
              <w:marRight w:val="0"/>
              <w:marTop w:val="0"/>
              <w:marBottom w:val="0"/>
              <w:divBdr>
                <w:top w:val="none" w:sz="0" w:space="0" w:color="auto"/>
                <w:left w:val="none" w:sz="0" w:space="0" w:color="auto"/>
                <w:bottom w:val="none" w:sz="0" w:space="0" w:color="auto"/>
                <w:right w:val="none" w:sz="0" w:space="0" w:color="auto"/>
              </w:divBdr>
            </w:div>
            <w:div w:id="192571018">
              <w:marLeft w:val="0"/>
              <w:marRight w:val="0"/>
              <w:marTop w:val="240"/>
              <w:marBottom w:val="360"/>
              <w:divBdr>
                <w:top w:val="none" w:sz="0" w:space="0" w:color="auto"/>
                <w:left w:val="none" w:sz="0" w:space="0" w:color="auto"/>
                <w:bottom w:val="none" w:sz="0" w:space="0" w:color="auto"/>
                <w:right w:val="none" w:sz="0" w:space="0" w:color="auto"/>
              </w:divBdr>
              <w:divsChild>
                <w:div w:id="664668771">
                  <w:marLeft w:val="0"/>
                  <w:marRight w:val="0"/>
                  <w:marTop w:val="120"/>
                  <w:marBottom w:val="120"/>
                  <w:divBdr>
                    <w:top w:val="none" w:sz="0" w:space="0" w:color="auto"/>
                    <w:left w:val="none" w:sz="0" w:space="0" w:color="auto"/>
                    <w:bottom w:val="none" w:sz="0" w:space="0" w:color="auto"/>
                    <w:right w:val="none" w:sz="0" w:space="0" w:color="auto"/>
                  </w:divBdr>
                  <w:divsChild>
                    <w:div w:id="594441315">
                      <w:marLeft w:val="0"/>
                      <w:marRight w:val="0"/>
                      <w:marTop w:val="0"/>
                      <w:marBottom w:val="0"/>
                      <w:divBdr>
                        <w:top w:val="none" w:sz="0" w:space="0" w:color="auto"/>
                        <w:left w:val="none" w:sz="0" w:space="0" w:color="auto"/>
                        <w:bottom w:val="none" w:sz="0" w:space="0" w:color="auto"/>
                        <w:right w:val="none" w:sz="0" w:space="0" w:color="auto"/>
                      </w:divBdr>
                    </w:div>
                  </w:divsChild>
                </w:div>
                <w:div w:id="329799413">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 w:id="227498825">
          <w:marLeft w:val="0"/>
          <w:marRight w:val="0"/>
          <w:marTop w:val="120"/>
          <w:marBottom w:val="0"/>
          <w:divBdr>
            <w:top w:val="none" w:sz="0" w:space="0" w:color="auto"/>
            <w:left w:val="none" w:sz="0" w:space="0" w:color="auto"/>
            <w:bottom w:val="none" w:sz="0" w:space="0" w:color="auto"/>
            <w:right w:val="none" w:sz="0" w:space="0" w:color="auto"/>
          </w:divBdr>
          <w:divsChild>
            <w:div w:id="1092355962">
              <w:marLeft w:val="0"/>
              <w:marRight w:val="0"/>
              <w:marTop w:val="0"/>
              <w:marBottom w:val="360"/>
              <w:divBdr>
                <w:top w:val="none" w:sz="0" w:space="0" w:color="auto"/>
                <w:left w:val="none" w:sz="0" w:space="0" w:color="auto"/>
                <w:bottom w:val="none" w:sz="0" w:space="0" w:color="auto"/>
                <w:right w:val="none" w:sz="0" w:space="0" w:color="auto"/>
              </w:divBdr>
            </w:div>
            <w:div w:id="1411348160">
              <w:marLeft w:val="0"/>
              <w:marRight w:val="0"/>
              <w:marTop w:val="0"/>
              <w:marBottom w:val="0"/>
              <w:divBdr>
                <w:top w:val="none" w:sz="0" w:space="0" w:color="auto"/>
                <w:left w:val="none" w:sz="0" w:space="0" w:color="auto"/>
                <w:bottom w:val="none" w:sz="0" w:space="0" w:color="auto"/>
                <w:right w:val="none" w:sz="0" w:space="0" w:color="auto"/>
              </w:divBdr>
            </w:div>
            <w:div w:id="1154754762">
              <w:marLeft w:val="0"/>
              <w:marRight w:val="0"/>
              <w:marTop w:val="0"/>
              <w:marBottom w:val="360"/>
              <w:divBdr>
                <w:top w:val="none" w:sz="0" w:space="0" w:color="auto"/>
                <w:left w:val="none" w:sz="0" w:space="0" w:color="auto"/>
                <w:bottom w:val="none" w:sz="0" w:space="0" w:color="auto"/>
                <w:right w:val="none" w:sz="0" w:space="0" w:color="auto"/>
              </w:divBdr>
            </w:div>
            <w:div w:id="1330406657">
              <w:marLeft w:val="0"/>
              <w:marRight w:val="0"/>
              <w:marTop w:val="0"/>
              <w:marBottom w:val="0"/>
              <w:divBdr>
                <w:top w:val="none" w:sz="0" w:space="0" w:color="auto"/>
                <w:left w:val="none" w:sz="0" w:space="0" w:color="auto"/>
                <w:bottom w:val="none" w:sz="0" w:space="0" w:color="auto"/>
                <w:right w:val="none" w:sz="0" w:space="0" w:color="auto"/>
              </w:divBdr>
            </w:div>
          </w:divsChild>
        </w:div>
        <w:div w:id="493766937">
          <w:marLeft w:val="0"/>
          <w:marRight w:val="0"/>
          <w:marTop w:val="120"/>
          <w:marBottom w:val="0"/>
          <w:divBdr>
            <w:top w:val="none" w:sz="0" w:space="0" w:color="auto"/>
            <w:left w:val="none" w:sz="0" w:space="0" w:color="auto"/>
            <w:bottom w:val="none" w:sz="0" w:space="0" w:color="auto"/>
            <w:right w:val="none" w:sz="0" w:space="0" w:color="auto"/>
          </w:divBdr>
          <w:divsChild>
            <w:div w:id="387074871">
              <w:marLeft w:val="0"/>
              <w:marRight w:val="0"/>
              <w:marTop w:val="0"/>
              <w:marBottom w:val="360"/>
              <w:divBdr>
                <w:top w:val="none" w:sz="0" w:space="0" w:color="auto"/>
                <w:left w:val="none" w:sz="0" w:space="0" w:color="auto"/>
                <w:bottom w:val="none" w:sz="0" w:space="0" w:color="auto"/>
                <w:right w:val="none" w:sz="0" w:space="0" w:color="auto"/>
              </w:divBdr>
            </w:div>
            <w:div w:id="192034660">
              <w:marLeft w:val="0"/>
              <w:marRight w:val="0"/>
              <w:marTop w:val="0"/>
              <w:marBottom w:val="0"/>
              <w:divBdr>
                <w:top w:val="none" w:sz="0" w:space="0" w:color="auto"/>
                <w:left w:val="none" w:sz="0" w:space="0" w:color="auto"/>
                <w:bottom w:val="none" w:sz="0" w:space="0" w:color="auto"/>
                <w:right w:val="none" w:sz="0" w:space="0" w:color="auto"/>
              </w:divBdr>
            </w:div>
          </w:divsChild>
        </w:div>
        <w:div w:id="899368820">
          <w:marLeft w:val="0"/>
          <w:marRight w:val="0"/>
          <w:marTop w:val="120"/>
          <w:marBottom w:val="0"/>
          <w:divBdr>
            <w:top w:val="none" w:sz="0" w:space="0" w:color="auto"/>
            <w:left w:val="none" w:sz="0" w:space="0" w:color="auto"/>
            <w:bottom w:val="none" w:sz="0" w:space="0" w:color="auto"/>
            <w:right w:val="none" w:sz="0" w:space="0" w:color="auto"/>
          </w:divBdr>
          <w:divsChild>
            <w:div w:id="771979167">
              <w:marLeft w:val="0"/>
              <w:marRight w:val="0"/>
              <w:marTop w:val="240"/>
              <w:marBottom w:val="360"/>
              <w:divBdr>
                <w:top w:val="none" w:sz="0" w:space="0" w:color="auto"/>
                <w:left w:val="none" w:sz="0" w:space="0" w:color="auto"/>
                <w:bottom w:val="none" w:sz="0" w:space="0" w:color="auto"/>
                <w:right w:val="none" w:sz="0" w:space="0" w:color="auto"/>
              </w:divBdr>
              <w:divsChild>
                <w:div w:id="413433734">
                  <w:marLeft w:val="0"/>
                  <w:marRight w:val="0"/>
                  <w:marTop w:val="120"/>
                  <w:marBottom w:val="120"/>
                  <w:divBdr>
                    <w:top w:val="none" w:sz="0" w:space="0" w:color="auto"/>
                    <w:left w:val="none" w:sz="0" w:space="0" w:color="auto"/>
                    <w:bottom w:val="none" w:sz="0" w:space="0" w:color="auto"/>
                    <w:right w:val="none" w:sz="0" w:space="0" w:color="auto"/>
                  </w:divBdr>
                  <w:divsChild>
                    <w:div w:id="1949043877">
                      <w:marLeft w:val="0"/>
                      <w:marRight w:val="0"/>
                      <w:marTop w:val="0"/>
                      <w:marBottom w:val="0"/>
                      <w:divBdr>
                        <w:top w:val="none" w:sz="0" w:space="0" w:color="auto"/>
                        <w:left w:val="none" w:sz="0" w:space="0" w:color="auto"/>
                        <w:bottom w:val="none" w:sz="0" w:space="0" w:color="auto"/>
                        <w:right w:val="none" w:sz="0" w:space="0" w:color="auto"/>
                      </w:divBdr>
                    </w:div>
                  </w:divsChild>
                </w:div>
                <w:div w:id="1611661884">
                  <w:marLeft w:val="0"/>
                  <w:marRight w:val="0"/>
                  <w:marTop w:val="240"/>
                  <w:marBottom w:val="360"/>
                  <w:divBdr>
                    <w:top w:val="none" w:sz="0" w:space="0" w:color="auto"/>
                    <w:left w:val="none" w:sz="0" w:space="0" w:color="auto"/>
                    <w:bottom w:val="none" w:sz="0" w:space="0" w:color="auto"/>
                    <w:right w:val="none" w:sz="0" w:space="0" w:color="auto"/>
                  </w:divBdr>
                </w:div>
              </w:divsChild>
            </w:div>
          </w:divsChild>
        </w:div>
        <w:div w:id="1130366376">
          <w:marLeft w:val="0"/>
          <w:marRight w:val="0"/>
          <w:marTop w:val="480"/>
          <w:marBottom w:val="0"/>
          <w:divBdr>
            <w:top w:val="none" w:sz="0" w:space="0" w:color="auto"/>
            <w:left w:val="none" w:sz="0" w:space="0" w:color="auto"/>
            <w:bottom w:val="none" w:sz="0" w:space="0" w:color="auto"/>
            <w:right w:val="none" w:sz="0" w:space="0" w:color="auto"/>
          </w:divBdr>
        </w:div>
        <w:div w:id="267011081">
          <w:marLeft w:val="0"/>
          <w:marRight w:val="0"/>
          <w:marTop w:val="0"/>
          <w:marBottom w:val="0"/>
          <w:divBdr>
            <w:top w:val="none" w:sz="0" w:space="0" w:color="auto"/>
            <w:left w:val="none" w:sz="0" w:space="0" w:color="auto"/>
            <w:bottom w:val="none" w:sz="0" w:space="0" w:color="auto"/>
            <w:right w:val="none" w:sz="0" w:space="0" w:color="auto"/>
          </w:divBdr>
        </w:div>
        <w:div w:id="770201740">
          <w:marLeft w:val="0"/>
          <w:marRight w:val="0"/>
          <w:marTop w:val="0"/>
          <w:marBottom w:val="0"/>
          <w:divBdr>
            <w:top w:val="none" w:sz="0" w:space="0" w:color="auto"/>
            <w:left w:val="none" w:sz="0" w:space="0" w:color="auto"/>
            <w:bottom w:val="none" w:sz="0" w:space="0" w:color="auto"/>
            <w:right w:val="none" w:sz="0" w:space="0" w:color="auto"/>
          </w:divBdr>
        </w:div>
        <w:div w:id="468330769">
          <w:marLeft w:val="0"/>
          <w:marRight w:val="0"/>
          <w:marTop w:val="0"/>
          <w:marBottom w:val="0"/>
          <w:divBdr>
            <w:top w:val="none" w:sz="0" w:space="0" w:color="auto"/>
            <w:left w:val="none" w:sz="0" w:space="0" w:color="auto"/>
            <w:bottom w:val="none" w:sz="0" w:space="0" w:color="auto"/>
            <w:right w:val="none" w:sz="0" w:space="0" w:color="auto"/>
          </w:divBdr>
        </w:div>
        <w:div w:id="188875560">
          <w:marLeft w:val="0"/>
          <w:marRight w:val="0"/>
          <w:marTop w:val="0"/>
          <w:marBottom w:val="0"/>
          <w:divBdr>
            <w:top w:val="none" w:sz="0" w:space="0" w:color="auto"/>
            <w:left w:val="none" w:sz="0" w:space="0" w:color="auto"/>
            <w:bottom w:val="none" w:sz="0" w:space="0" w:color="auto"/>
            <w:right w:val="none" w:sz="0" w:space="0" w:color="auto"/>
          </w:divBdr>
        </w:div>
        <w:div w:id="367145085">
          <w:marLeft w:val="0"/>
          <w:marRight w:val="0"/>
          <w:marTop w:val="0"/>
          <w:marBottom w:val="0"/>
          <w:divBdr>
            <w:top w:val="none" w:sz="0" w:space="0" w:color="auto"/>
            <w:left w:val="none" w:sz="0" w:space="0" w:color="auto"/>
            <w:bottom w:val="none" w:sz="0" w:space="0" w:color="auto"/>
            <w:right w:val="none" w:sz="0" w:space="0" w:color="auto"/>
          </w:divBdr>
        </w:div>
        <w:div w:id="803044210">
          <w:marLeft w:val="0"/>
          <w:marRight w:val="0"/>
          <w:marTop w:val="0"/>
          <w:marBottom w:val="0"/>
          <w:divBdr>
            <w:top w:val="none" w:sz="0" w:space="0" w:color="auto"/>
            <w:left w:val="none" w:sz="0" w:space="0" w:color="auto"/>
            <w:bottom w:val="none" w:sz="0" w:space="0" w:color="auto"/>
            <w:right w:val="none" w:sz="0" w:space="0" w:color="auto"/>
          </w:divBdr>
        </w:div>
        <w:div w:id="1843736286">
          <w:marLeft w:val="0"/>
          <w:marRight w:val="0"/>
          <w:marTop w:val="0"/>
          <w:marBottom w:val="0"/>
          <w:divBdr>
            <w:top w:val="none" w:sz="0" w:space="0" w:color="auto"/>
            <w:left w:val="none" w:sz="0" w:space="0" w:color="auto"/>
            <w:bottom w:val="none" w:sz="0" w:space="0" w:color="auto"/>
            <w:right w:val="none" w:sz="0" w:space="0" w:color="auto"/>
          </w:divBdr>
        </w:div>
        <w:div w:id="147670177">
          <w:marLeft w:val="0"/>
          <w:marRight w:val="0"/>
          <w:marTop w:val="0"/>
          <w:marBottom w:val="0"/>
          <w:divBdr>
            <w:top w:val="none" w:sz="0" w:space="0" w:color="auto"/>
            <w:left w:val="none" w:sz="0" w:space="0" w:color="auto"/>
            <w:bottom w:val="none" w:sz="0" w:space="0" w:color="auto"/>
            <w:right w:val="none" w:sz="0" w:space="0" w:color="auto"/>
          </w:divBdr>
        </w:div>
        <w:div w:id="1993365758">
          <w:marLeft w:val="0"/>
          <w:marRight w:val="0"/>
          <w:marTop w:val="0"/>
          <w:marBottom w:val="0"/>
          <w:divBdr>
            <w:top w:val="none" w:sz="0" w:space="0" w:color="auto"/>
            <w:left w:val="none" w:sz="0" w:space="0" w:color="auto"/>
            <w:bottom w:val="none" w:sz="0" w:space="0" w:color="auto"/>
            <w:right w:val="none" w:sz="0" w:space="0" w:color="auto"/>
          </w:divBdr>
        </w:div>
        <w:div w:id="562375360">
          <w:marLeft w:val="0"/>
          <w:marRight w:val="0"/>
          <w:marTop w:val="0"/>
          <w:marBottom w:val="0"/>
          <w:divBdr>
            <w:top w:val="none" w:sz="0" w:space="0" w:color="auto"/>
            <w:left w:val="none" w:sz="0" w:space="0" w:color="auto"/>
            <w:bottom w:val="none" w:sz="0" w:space="0" w:color="auto"/>
            <w:right w:val="none" w:sz="0" w:space="0" w:color="auto"/>
          </w:divBdr>
        </w:div>
        <w:div w:id="188642061">
          <w:marLeft w:val="0"/>
          <w:marRight w:val="0"/>
          <w:marTop w:val="0"/>
          <w:marBottom w:val="0"/>
          <w:divBdr>
            <w:top w:val="none" w:sz="0" w:space="0" w:color="auto"/>
            <w:left w:val="none" w:sz="0" w:space="0" w:color="auto"/>
            <w:bottom w:val="none" w:sz="0" w:space="0" w:color="auto"/>
            <w:right w:val="none" w:sz="0" w:space="0" w:color="auto"/>
          </w:divBdr>
        </w:div>
        <w:div w:id="1544054021">
          <w:marLeft w:val="0"/>
          <w:marRight w:val="0"/>
          <w:marTop w:val="0"/>
          <w:marBottom w:val="0"/>
          <w:divBdr>
            <w:top w:val="none" w:sz="0" w:space="0" w:color="auto"/>
            <w:left w:val="none" w:sz="0" w:space="0" w:color="auto"/>
            <w:bottom w:val="none" w:sz="0" w:space="0" w:color="auto"/>
            <w:right w:val="none" w:sz="0" w:space="0" w:color="auto"/>
          </w:divBdr>
        </w:div>
        <w:div w:id="376975855">
          <w:marLeft w:val="0"/>
          <w:marRight w:val="0"/>
          <w:marTop w:val="0"/>
          <w:marBottom w:val="0"/>
          <w:divBdr>
            <w:top w:val="none" w:sz="0" w:space="0" w:color="auto"/>
            <w:left w:val="none" w:sz="0" w:space="0" w:color="auto"/>
            <w:bottom w:val="none" w:sz="0" w:space="0" w:color="auto"/>
            <w:right w:val="none" w:sz="0" w:space="0" w:color="auto"/>
          </w:divBdr>
        </w:div>
        <w:div w:id="676732181">
          <w:marLeft w:val="0"/>
          <w:marRight w:val="0"/>
          <w:marTop w:val="0"/>
          <w:marBottom w:val="0"/>
          <w:divBdr>
            <w:top w:val="none" w:sz="0" w:space="0" w:color="auto"/>
            <w:left w:val="none" w:sz="0" w:space="0" w:color="auto"/>
            <w:bottom w:val="none" w:sz="0" w:space="0" w:color="auto"/>
            <w:right w:val="none" w:sz="0" w:space="0" w:color="auto"/>
          </w:divBdr>
        </w:div>
        <w:div w:id="1124616602">
          <w:marLeft w:val="0"/>
          <w:marRight w:val="0"/>
          <w:marTop w:val="0"/>
          <w:marBottom w:val="0"/>
          <w:divBdr>
            <w:top w:val="none" w:sz="0" w:space="0" w:color="auto"/>
            <w:left w:val="none" w:sz="0" w:space="0" w:color="auto"/>
            <w:bottom w:val="none" w:sz="0" w:space="0" w:color="auto"/>
            <w:right w:val="none" w:sz="0" w:space="0" w:color="auto"/>
          </w:divBdr>
        </w:div>
        <w:div w:id="700667415">
          <w:marLeft w:val="0"/>
          <w:marRight w:val="0"/>
          <w:marTop w:val="0"/>
          <w:marBottom w:val="0"/>
          <w:divBdr>
            <w:top w:val="none" w:sz="0" w:space="0" w:color="auto"/>
            <w:left w:val="none" w:sz="0" w:space="0" w:color="auto"/>
            <w:bottom w:val="none" w:sz="0" w:space="0" w:color="auto"/>
            <w:right w:val="none" w:sz="0" w:space="0" w:color="auto"/>
          </w:divBdr>
        </w:div>
        <w:div w:id="1446463831">
          <w:marLeft w:val="0"/>
          <w:marRight w:val="0"/>
          <w:marTop w:val="0"/>
          <w:marBottom w:val="0"/>
          <w:divBdr>
            <w:top w:val="none" w:sz="0" w:space="0" w:color="auto"/>
            <w:left w:val="none" w:sz="0" w:space="0" w:color="auto"/>
            <w:bottom w:val="none" w:sz="0" w:space="0" w:color="auto"/>
            <w:right w:val="none" w:sz="0" w:space="0" w:color="auto"/>
          </w:divBdr>
        </w:div>
        <w:div w:id="792407180">
          <w:marLeft w:val="0"/>
          <w:marRight w:val="0"/>
          <w:marTop w:val="0"/>
          <w:marBottom w:val="0"/>
          <w:divBdr>
            <w:top w:val="none" w:sz="0" w:space="0" w:color="auto"/>
            <w:left w:val="none" w:sz="0" w:space="0" w:color="auto"/>
            <w:bottom w:val="none" w:sz="0" w:space="0" w:color="auto"/>
            <w:right w:val="none" w:sz="0" w:space="0" w:color="auto"/>
          </w:divBdr>
        </w:div>
        <w:div w:id="451751443">
          <w:marLeft w:val="0"/>
          <w:marRight w:val="0"/>
          <w:marTop w:val="0"/>
          <w:marBottom w:val="0"/>
          <w:divBdr>
            <w:top w:val="none" w:sz="0" w:space="0" w:color="auto"/>
            <w:left w:val="none" w:sz="0" w:space="0" w:color="auto"/>
            <w:bottom w:val="none" w:sz="0" w:space="0" w:color="auto"/>
            <w:right w:val="none" w:sz="0" w:space="0" w:color="auto"/>
          </w:divBdr>
        </w:div>
        <w:div w:id="600382718">
          <w:marLeft w:val="0"/>
          <w:marRight w:val="0"/>
          <w:marTop w:val="0"/>
          <w:marBottom w:val="0"/>
          <w:divBdr>
            <w:top w:val="none" w:sz="0" w:space="0" w:color="auto"/>
            <w:left w:val="none" w:sz="0" w:space="0" w:color="auto"/>
            <w:bottom w:val="none" w:sz="0" w:space="0" w:color="auto"/>
            <w:right w:val="none" w:sz="0" w:space="0" w:color="auto"/>
          </w:divBdr>
        </w:div>
        <w:div w:id="1373917251">
          <w:marLeft w:val="0"/>
          <w:marRight w:val="0"/>
          <w:marTop w:val="0"/>
          <w:marBottom w:val="0"/>
          <w:divBdr>
            <w:top w:val="none" w:sz="0" w:space="0" w:color="auto"/>
            <w:left w:val="none" w:sz="0" w:space="0" w:color="auto"/>
            <w:bottom w:val="none" w:sz="0" w:space="0" w:color="auto"/>
            <w:right w:val="none" w:sz="0" w:space="0" w:color="auto"/>
          </w:divBdr>
        </w:div>
        <w:div w:id="751198770">
          <w:marLeft w:val="0"/>
          <w:marRight w:val="0"/>
          <w:marTop w:val="0"/>
          <w:marBottom w:val="0"/>
          <w:divBdr>
            <w:top w:val="none" w:sz="0" w:space="0" w:color="auto"/>
            <w:left w:val="none" w:sz="0" w:space="0" w:color="auto"/>
            <w:bottom w:val="none" w:sz="0" w:space="0" w:color="auto"/>
            <w:right w:val="none" w:sz="0" w:space="0" w:color="auto"/>
          </w:divBdr>
        </w:div>
        <w:div w:id="942372447">
          <w:marLeft w:val="0"/>
          <w:marRight w:val="0"/>
          <w:marTop w:val="0"/>
          <w:marBottom w:val="0"/>
          <w:divBdr>
            <w:top w:val="none" w:sz="0" w:space="0" w:color="auto"/>
            <w:left w:val="none" w:sz="0" w:space="0" w:color="auto"/>
            <w:bottom w:val="none" w:sz="0" w:space="0" w:color="auto"/>
            <w:right w:val="none" w:sz="0" w:space="0" w:color="auto"/>
          </w:divBdr>
        </w:div>
        <w:div w:id="1142843825">
          <w:marLeft w:val="0"/>
          <w:marRight w:val="0"/>
          <w:marTop w:val="0"/>
          <w:marBottom w:val="0"/>
          <w:divBdr>
            <w:top w:val="none" w:sz="0" w:space="0" w:color="auto"/>
            <w:left w:val="none" w:sz="0" w:space="0" w:color="auto"/>
            <w:bottom w:val="none" w:sz="0" w:space="0" w:color="auto"/>
            <w:right w:val="none" w:sz="0" w:space="0" w:color="auto"/>
          </w:divBdr>
        </w:div>
        <w:div w:id="1296836818">
          <w:marLeft w:val="0"/>
          <w:marRight w:val="0"/>
          <w:marTop w:val="0"/>
          <w:marBottom w:val="0"/>
          <w:divBdr>
            <w:top w:val="none" w:sz="0" w:space="0" w:color="auto"/>
            <w:left w:val="none" w:sz="0" w:space="0" w:color="auto"/>
            <w:bottom w:val="none" w:sz="0" w:space="0" w:color="auto"/>
            <w:right w:val="none" w:sz="0" w:space="0" w:color="auto"/>
          </w:divBdr>
        </w:div>
        <w:div w:id="591545259">
          <w:marLeft w:val="0"/>
          <w:marRight w:val="0"/>
          <w:marTop w:val="0"/>
          <w:marBottom w:val="0"/>
          <w:divBdr>
            <w:top w:val="none" w:sz="0" w:space="0" w:color="auto"/>
            <w:left w:val="none" w:sz="0" w:space="0" w:color="auto"/>
            <w:bottom w:val="none" w:sz="0" w:space="0" w:color="auto"/>
            <w:right w:val="none" w:sz="0" w:space="0" w:color="auto"/>
          </w:divBdr>
        </w:div>
        <w:div w:id="164396596">
          <w:marLeft w:val="0"/>
          <w:marRight w:val="0"/>
          <w:marTop w:val="0"/>
          <w:marBottom w:val="0"/>
          <w:divBdr>
            <w:top w:val="none" w:sz="0" w:space="0" w:color="auto"/>
            <w:left w:val="none" w:sz="0" w:space="0" w:color="auto"/>
            <w:bottom w:val="none" w:sz="0" w:space="0" w:color="auto"/>
            <w:right w:val="none" w:sz="0" w:space="0" w:color="auto"/>
          </w:divBdr>
        </w:div>
        <w:div w:id="1206915429">
          <w:marLeft w:val="0"/>
          <w:marRight w:val="0"/>
          <w:marTop w:val="0"/>
          <w:marBottom w:val="0"/>
          <w:divBdr>
            <w:top w:val="none" w:sz="0" w:space="0" w:color="auto"/>
            <w:left w:val="none" w:sz="0" w:space="0" w:color="auto"/>
            <w:bottom w:val="none" w:sz="0" w:space="0" w:color="auto"/>
            <w:right w:val="none" w:sz="0" w:space="0" w:color="auto"/>
          </w:divBdr>
        </w:div>
        <w:div w:id="1747607001">
          <w:marLeft w:val="0"/>
          <w:marRight w:val="0"/>
          <w:marTop w:val="0"/>
          <w:marBottom w:val="0"/>
          <w:divBdr>
            <w:top w:val="none" w:sz="0" w:space="0" w:color="auto"/>
            <w:left w:val="none" w:sz="0" w:space="0" w:color="auto"/>
            <w:bottom w:val="none" w:sz="0" w:space="0" w:color="auto"/>
            <w:right w:val="none" w:sz="0" w:space="0" w:color="auto"/>
          </w:divBdr>
        </w:div>
        <w:div w:id="1924296061">
          <w:marLeft w:val="0"/>
          <w:marRight w:val="0"/>
          <w:marTop w:val="0"/>
          <w:marBottom w:val="0"/>
          <w:divBdr>
            <w:top w:val="none" w:sz="0" w:space="0" w:color="auto"/>
            <w:left w:val="none" w:sz="0" w:space="0" w:color="auto"/>
            <w:bottom w:val="none" w:sz="0" w:space="0" w:color="auto"/>
            <w:right w:val="none" w:sz="0" w:space="0" w:color="auto"/>
          </w:divBdr>
        </w:div>
        <w:div w:id="107554747">
          <w:marLeft w:val="0"/>
          <w:marRight w:val="0"/>
          <w:marTop w:val="0"/>
          <w:marBottom w:val="0"/>
          <w:divBdr>
            <w:top w:val="none" w:sz="0" w:space="0" w:color="auto"/>
            <w:left w:val="none" w:sz="0" w:space="0" w:color="auto"/>
            <w:bottom w:val="none" w:sz="0" w:space="0" w:color="auto"/>
            <w:right w:val="none" w:sz="0" w:space="0" w:color="auto"/>
          </w:divBdr>
        </w:div>
        <w:div w:id="1169829116">
          <w:marLeft w:val="0"/>
          <w:marRight w:val="0"/>
          <w:marTop w:val="0"/>
          <w:marBottom w:val="0"/>
          <w:divBdr>
            <w:top w:val="none" w:sz="0" w:space="0" w:color="auto"/>
            <w:left w:val="none" w:sz="0" w:space="0" w:color="auto"/>
            <w:bottom w:val="none" w:sz="0" w:space="0" w:color="auto"/>
            <w:right w:val="none" w:sz="0" w:space="0" w:color="auto"/>
          </w:divBdr>
        </w:div>
        <w:div w:id="1700936449">
          <w:marLeft w:val="0"/>
          <w:marRight w:val="0"/>
          <w:marTop w:val="0"/>
          <w:marBottom w:val="0"/>
          <w:divBdr>
            <w:top w:val="none" w:sz="0" w:space="0" w:color="auto"/>
            <w:left w:val="none" w:sz="0" w:space="0" w:color="auto"/>
            <w:bottom w:val="none" w:sz="0" w:space="0" w:color="auto"/>
            <w:right w:val="none" w:sz="0" w:space="0" w:color="auto"/>
          </w:divBdr>
        </w:div>
        <w:div w:id="918101471">
          <w:marLeft w:val="0"/>
          <w:marRight w:val="0"/>
          <w:marTop w:val="0"/>
          <w:marBottom w:val="0"/>
          <w:divBdr>
            <w:top w:val="none" w:sz="0" w:space="0" w:color="auto"/>
            <w:left w:val="none" w:sz="0" w:space="0" w:color="auto"/>
            <w:bottom w:val="none" w:sz="0" w:space="0" w:color="auto"/>
            <w:right w:val="none" w:sz="0" w:space="0" w:color="auto"/>
          </w:divBdr>
        </w:div>
        <w:div w:id="119618998">
          <w:marLeft w:val="0"/>
          <w:marRight w:val="0"/>
          <w:marTop w:val="0"/>
          <w:marBottom w:val="0"/>
          <w:divBdr>
            <w:top w:val="none" w:sz="0" w:space="0" w:color="auto"/>
            <w:left w:val="none" w:sz="0" w:space="0" w:color="auto"/>
            <w:bottom w:val="none" w:sz="0" w:space="0" w:color="auto"/>
            <w:right w:val="none" w:sz="0" w:space="0" w:color="auto"/>
          </w:divBdr>
        </w:div>
        <w:div w:id="35089638">
          <w:marLeft w:val="0"/>
          <w:marRight w:val="0"/>
          <w:marTop w:val="0"/>
          <w:marBottom w:val="0"/>
          <w:divBdr>
            <w:top w:val="none" w:sz="0" w:space="0" w:color="auto"/>
            <w:left w:val="none" w:sz="0" w:space="0" w:color="auto"/>
            <w:bottom w:val="none" w:sz="0" w:space="0" w:color="auto"/>
            <w:right w:val="none" w:sz="0" w:space="0" w:color="auto"/>
          </w:divBdr>
        </w:div>
        <w:div w:id="1582176716">
          <w:marLeft w:val="0"/>
          <w:marRight w:val="0"/>
          <w:marTop w:val="0"/>
          <w:marBottom w:val="0"/>
          <w:divBdr>
            <w:top w:val="none" w:sz="0" w:space="0" w:color="auto"/>
            <w:left w:val="none" w:sz="0" w:space="0" w:color="auto"/>
            <w:bottom w:val="none" w:sz="0" w:space="0" w:color="auto"/>
            <w:right w:val="none" w:sz="0" w:space="0" w:color="auto"/>
          </w:divBdr>
        </w:div>
        <w:div w:id="1100176123">
          <w:marLeft w:val="0"/>
          <w:marRight w:val="0"/>
          <w:marTop w:val="0"/>
          <w:marBottom w:val="0"/>
          <w:divBdr>
            <w:top w:val="none" w:sz="0" w:space="0" w:color="auto"/>
            <w:left w:val="none" w:sz="0" w:space="0" w:color="auto"/>
            <w:bottom w:val="none" w:sz="0" w:space="0" w:color="auto"/>
            <w:right w:val="none" w:sz="0" w:space="0" w:color="auto"/>
          </w:divBdr>
        </w:div>
        <w:div w:id="2038845027">
          <w:marLeft w:val="0"/>
          <w:marRight w:val="0"/>
          <w:marTop w:val="0"/>
          <w:marBottom w:val="0"/>
          <w:divBdr>
            <w:top w:val="none" w:sz="0" w:space="0" w:color="auto"/>
            <w:left w:val="none" w:sz="0" w:space="0" w:color="auto"/>
            <w:bottom w:val="none" w:sz="0" w:space="0" w:color="auto"/>
            <w:right w:val="none" w:sz="0" w:space="0" w:color="auto"/>
          </w:divBdr>
        </w:div>
        <w:div w:id="1235168423">
          <w:marLeft w:val="0"/>
          <w:marRight w:val="0"/>
          <w:marTop w:val="0"/>
          <w:marBottom w:val="0"/>
          <w:divBdr>
            <w:top w:val="none" w:sz="0" w:space="0" w:color="auto"/>
            <w:left w:val="none" w:sz="0" w:space="0" w:color="auto"/>
            <w:bottom w:val="none" w:sz="0" w:space="0" w:color="auto"/>
            <w:right w:val="none" w:sz="0" w:space="0" w:color="auto"/>
          </w:divBdr>
        </w:div>
        <w:div w:id="702369192">
          <w:marLeft w:val="0"/>
          <w:marRight w:val="0"/>
          <w:marTop w:val="0"/>
          <w:marBottom w:val="0"/>
          <w:divBdr>
            <w:top w:val="none" w:sz="0" w:space="0" w:color="auto"/>
            <w:left w:val="none" w:sz="0" w:space="0" w:color="auto"/>
            <w:bottom w:val="none" w:sz="0" w:space="0" w:color="auto"/>
            <w:right w:val="none" w:sz="0" w:space="0" w:color="auto"/>
          </w:divBdr>
        </w:div>
        <w:div w:id="843780968">
          <w:marLeft w:val="0"/>
          <w:marRight w:val="0"/>
          <w:marTop w:val="0"/>
          <w:marBottom w:val="0"/>
          <w:divBdr>
            <w:top w:val="none" w:sz="0" w:space="0" w:color="auto"/>
            <w:left w:val="none" w:sz="0" w:space="0" w:color="auto"/>
            <w:bottom w:val="none" w:sz="0" w:space="0" w:color="auto"/>
            <w:right w:val="none" w:sz="0" w:space="0" w:color="auto"/>
          </w:divBdr>
        </w:div>
        <w:div w:id="53237208">
          <w:marLeft w:val="0"/>
          <w:marRight w:val="0"/>
          <w:marTop w:val="0"/>
          <w:marBottom w:val="0"/>
          <w:divBdr>
            <w:top w:val="none" w:sz="0" w:space="0" w:color="auto"/>
            <w:left w:val="none" w:sz="0" w:space="0" w:color="auto"/>
            <w:bottom w:val="none" w:sz="0" w:space="0" w:color="auto"/>
            <w:right w:val="none" w:sz="0" w:space="0" w:color="auto"/>
          </w:divBdr>
        </w:div>
        <w:div w:id="1918126811">
          <w:marLeft w:val="0"/>
          <w:marRight w:val="0"/>
          <w:marTop w:val="0"/>
          <w:marBottom w:val="0"/>
          <w:divBdr>
            <w:top w:val="none" w:sz="0" w:space="0" w:color="auto"/>
            <w:left w:val="none" w:sz="0" w:space="0" w:color="auto"/>
            <w:bottom w:val="none" w:sz="0" w:space="0" w:color="auto"/>
            <w:right w:val="none" w:sz="0" w:space="0" w:color="auto"/>
          </w:divBdr>
        </w:div>
        <w:div w:id="1404837287">
          <w:marLeft w:val="0"/>
          <w:marRight w:val="0"/>
          <w:marTop w:val="0"/>
          <w:marBottom w:val="0"/>
          <w:divBdr>
            <w:top w:val="none" w:sz="0" w:space="0" w:color="auto"/>
            <w:left w:val="none" w:sz="0" w:space="0" w:color="auto"/>
            <w:bottom w:val="none" w:sz="0" w:space="0" w:color="auto"/>
            <w:right w:val="none" w:sz="0" w:space="0" w:color="auto"/>
          </w:divBdr>
        </w:div>
        <w:div w:id="863833842">
          <w:marLeft w:val="0"/>
          <w:marRight w:val="0"/>
          <w:marTop w:val="0"/>
          <w:marBottom w:val="0"/>
          <w:divBdr>
            <w:top w:val="none" w:sz="0" w:space="0" w:color="auto"/>
            <w:left w:val="none" w:sz="0" w:space="0" w:color="auto"/>
            <w:bottom w:val="none" w:sz="0" w:space="0" w:color="auto"/>
            <w:right w:val="none" w:sz="0" w:space="0" w:color="auto"/>
          </w:divBdr>
        </w:div>
        <w:div w:id="1657952583">
          <w:marLeft w:val="0"/>
          <w:marRight w:val="0"/>
          <w:marTop w:val="0"/>
          <w:marBottom w:val="0"/>
          <w:divBdr>
            <w:top w:val="none" w:sz="0" w:space="0" w:color="auto"/>
            <w:left w:val="none" w:sz="0" w:space="0" w:color="auto"/>
            <w:bottom w:val="none" w:sz="0" w:space="0" w:color="auto"/>
            <w:right w:val="none" w:sz="0" w:space="0" w:color="auto"/>
          </w:divBdr>
        </w:div>
        <w:div w:id="741101947">
          <w:marLeft w:val="0"/>
          <w:marRight w:val="0"/>
          <w:marTop w:val="0"/>
          <w:marBottom w:val="0"/>
          <w:divBdr>
            <w:top w:val="none" w:sz="0" w:space="0" w:color="auto"/>
            <w:left w:val="none" w:sz="0" w:space="0" w:color="auto"/>
            <w:bottom w:val="none" w:sz="0" w:space="0" w:color="auto"/>
            <w:right w:val="none" w:sz="0" w:space="0" w:color="auto"/>
          </w:divBdr>
        </w:div>
        <w:div w:id="2033341254">
          <w:marLeft w:val="0"/>
          <w:marRight w:val="0"/>
          <w:marTop w:val="0"/>
          <w:marBottom w:val="0"/>
          <w:divBdr>
            <w:top w:val="none" w:sz="0" w:space="0" w:color="auto"/>
            <w:left w:val="none" w:sz="0" w:space="0" w:color="auto"/>
            <w:bottom w:val="none" w:sz="0" w:space="0" w:color="auto"/>
            <w:right w:val="none" w:sz="0" w:space="0" w:color="auto"/>
          </w:divBdr>
        </w:div>
        <w:div w:id="1308779192">
          <w:marLeft w:val="0"/>
          <w:marRight w:val="0"/>
          <w:marTop w:val="0"/>
          <w:marBottom w:val="0"/>
          <w:divBdr>
            <w:top w:val="none" w:sz="0" w:space="0" w:color="auto"/>
            <w:left w:val="none" w:sz="0" w:space="0" w:color="auto"/>
            <w:bottom w:val="none" w:sz="0" w:space="0" w:color="auto"/>
            <w:right w:val="none" w:sz="0" w:space="0" w:color="auto"/>
          </w:divBdr>
        </w:div>
        <w:div w:id="1189569081">
          <w:marLeft w:val="0"/>
          <w:marRight w:val="0"/>
          <w:marTop w:val="0"/>
          <w:marBottom w:val="0"/>
          <w:divBdr>
            <w:top w:val="none" w:sz="0" w:space="0" w:color="auto"/>
            <w:left w:val="none" w:sz="0" w:space="0" w:color="auto"/>
            <w:bottom w:val="none" w:sz="0" w:space="0" w:color="auto"/>
            <w:right w:val="none" w:sz="0" w:space="0" w:color="auto"/>
          </w:divBdr>
        </w:div>
        <w:div w:id="1133868015">
          <w:marLeft w:val="0"/>
          <w:marRight w:val="0"/>
          <w:marTop w:val="0"/>
          <w:marBottom w:val="0"/>
          <w:divBdr>
            <w:top w:val="none" w:sz="0" w:space="0" w:color="auto"/>
            <w:left w:val="none" w:sz="0" w:space="0" w:color="auto"/>
            <w:bottom w:val="none" w:sz="0" w:space="0" w:color="auto"/>
            <w:right w:val="none" w:sz="0" w:space="0" w:color="auto"/>
          </w:divBdr>
        </w:div>
        <w:div w:id="1049762355">
          <w:marLeft w:val="0"/>
          <w:marRight w:val="0"/>
          <w:marTop w:val="0"/>
          <w:marBottom w:val="0"/>
          <w:divBdr>
            <w:top w:val="none" w:sz="0" w:space="0" w:color="auto"/>
            <w:left w:val="none" w:sz="0" w:space="0" w:color="auto"/>
            <w:bottom w:val="none" w:sz="0" w:space="0" w:color="auto"/>
            <w:right w:val="none" w:sz="0" w:space="0" w:color="auto"/>
          </w:divBdr>
        </w:div>
        <w:div w:id="927276439">
          <w:marLeft w:val="0"/>
          <w:marRight w:val="0"/>
          <w:marTop w:val="0"/>
          <w:marBottom w:val="0"/>
          <w:divBdr>
            <w:top w:val="none" w:sz="0" w:space="0" w:color="auto"/>
            <w:left w:val="none" w:sz="0" w:space="0" w:color="auto"/>
            <w:bottom w:val="none" w:sz="0" w:space="0" w:color="auto"/>
            <w:right w:val="none" w:sz="0" w:space="0" w:color="auto"/>
          </w:divBdr>
        </w:div>
        <w:div w:id="1176502790">
          <w:marLeft w:val="0"/>
          <w:marRight w:val="0"/>
          <w:marTop w:val="0"/>
          <w:marBottom w:val="0"/>
          <w:divBdr>
            <w:top w:val="none" w:sz="0" w:space="0" w:color="auto"/>
            <w:left w:val="none" w:sz="0" w:space="0" w:color="auto"/>
            <w:bottom w:val="none" w:sz="0" w:space="0" w:color="auto"/>
            <w:right w:val="none" w:sz="0" w:space="0" w:color="auto"/>
          </w:divBdr>
        </w:div>
        <w:div w:id="470565097">
          <w:marLeft w:val="0"/>
          <w:marRight w:val="0"/>
          <w:marTop w:val="0"/>
          <w:marBottom w:val="0"/>
          <w:divBdr>
            <w:top w:val="none" w:sz="0" w:space="0" w:color="auto"/>
            <w:left w:val="none" w:sz="0" w:space="0" w:color="auto"/>
            <w:bottom w:val="none" w:sz="0" w:space="0" w:color="auto"/>
            <w:right w:val="none" w:sz="0" w:space="0" w:color="auto"/>
          </w:divBdr>
        </w:div>
        <w:div w:id="1208761747">
          <w:marLeft w:val="0"/>
          <w:marRight w:val="0"/>
          <w:marTop w:val="0"/>
          <w:marBottom w:val="0"/>
          <w:divBdr>
            <w:top w:val="none" w:sz="0" w:space="0" w:color="auto"/>
            <w:left w:val="none" w:sz="0" w:space="0" w:color="auto"/>
            <w:bottom w:val="none" w:sz="0" w:space="0" w:color="auto"/>
            <w:right w:val="none" w:sz="0" w:space="0" w:color="auto"/>
          </w:divBdr>
        </w:div>
        <w:div w:id="1096441876">
          <w:marLeft w:val="0"/>
          <w:marRight w:val="0"/>
          <w:marTop w:val="0"/>
          <w:marBottom w:val="0"/>
          <w:divBdr>
            <w:top w:val="none" w:sz="0" w:space="0" w:color="auto"/>
            <w:left w:val="none" w:sz="0" w:space="0" w:color="auto"/>
            <w:bottom w:val="none" w:sz="0" w:space="0" w:color="auto"/>
            <w:right w:val="none" w:sz="0" w:space="0" w:color="auto"/>
          </w:divBdr>
        </w:div>
        <w:div w:id="2108190535">
          <w:marLeft w:val="0"/>
          <w:marRight w:val="0"/>
          <w:marTop w:val="0"/>
          <w:marBottom w:val="0"/>
          <w:divBdr>
            <w:top w:val="none" w:sz="0" w:space="0" w:color="auto"/>
            <w:left w:val="none" w:sz="0" w:space="0" w:color="auto"/>
            <w:bottom w:val="none" w:sz="0" w:space="0" w:color="auto"/>
            <w:right w:val="none" w:sz="0" w:space="0" w:color="auto"/>
          </w:divBdr>
        </w:div>
        <w:div w:id="839008632">
          <w:marLeft w:val="0"/>
          <w:marRight w:val="0"/>
          <w:marTop w:val="0"/>
          <w:marBottom w:val="0"/>
          <w:divBdr>
            <w:top w:val="none" w:sz="0" w:space="0" w:color="auto"/>
            <w:left w:val="none" w:sz="0" w:space="0" w:color="auto"/>
            <w:bottom w:val="none" w:sz="0" w:space="0" w:color="auto"/>
            <w:right w:val="none" w:sz="0" w:space="0" w:color="auto"/>
          </w:divBdr>
        </w:div>
        <w:div w:id="944996104">
          <w:marLeft w:val="0"/>
          <w:marRight w:val="0"/>
          <w:marTop w:val="0"/>
          <w:marBottom w:val="0"/>
          <w:divBdr>
            <w:top w:val="none" w:sz="0" w:space="0" w:color="auto"/>
            <w:left w:val="none" w:sz="0" w:space="0" w:color="auto"/>
            <w:bottom w:val="none" w:sz="0" w:space="0" w:color="auto"/>
            <w:right w:val="none" w:sz="0" w:space="0" w:color="auto"/>
          </w:divBdr>
        </w:div>
        <w:div w:id="2051690194">
          <w:marLeft w:val="0"/>
          <w:marRight w:val="0"/>
          <w:marTop w:val="0"/>
          <w:marBottom w:val="0"/>
          <w:divBdr>
            <w:top w:val="none" w:sz="0" w:space="0" w:color="auto"/>
            <w:left w:val="none" w:sz="0" w:space="0" w:color="auto"/>
            <w:bottom w:val="none" w:sz="0" w:space="0" w:color="auto"/>
            <w:right w:val="none" w:sz="0" w:space="0" w:color="auto"/>
          </w:divBdr>
        </w:div>
        <w:div w:id="1906143157">
          <w:marLeft w:val="0"/>
          <w:marRight w:val="0"/>
          <w:marTop w:val="0"/>
          <w:marBottom w:val="0"/>
          <w:divBdr>
            <w:top w:val="none" w:sz="0" w:space="0" w:color="auto"/>
            <w:left w:val="none" w:sz="0" w:space="0" w:color="auto"/>
            <w:bottom w:val="none" w:sz="0" w:space="0" w:color="auto"/>
            <w:right w:val="none" w:sz="0" w:space="0" w:color="auto"/>
          </w:divBdr>
        </w:div>
        <w:div w:id="262080715">
          <w:marLeft w:val="0"/>
          <w:marRight w:val="0"/>
          <w:marTop w:val="0"/>
          <w:marBottom w:val="0"/>
          <w:divBdr>
            <w:top w:val="none" w:sz="0" w:space="0" w:color="auto"/>
            <w:left w:val="none" w:sz="0" w:space="0" w:color="auto"/>
            <w:bottom w:val="none" w:sz="0" w:space="0" w:color="auto"/>
            <w:right w:val="none" w:sz="0" w:space="0" w:color="auto"/>
          </w:divBdr>
        </w:div>
        <w:div w:id="1711803859">
          <w:marLeft w:val="0"/>
          <w:marRight w:val="0"/>
          <w:marTop w:val="0"/>
          <w:marBottom w:val="0"/>
          <w:divBdr>
            <w:top w:val="none" w:sz="0" w:space="0" w:color="auto"/>
            <w:left w:val="none" w:sz="0" w:space="0" w:color="auto"/>
            <w:bottom w:val="none" w:sz="0" w:space="0" w:color="auto"/>
            <w:right w:val="none" w:sz="0" w:space="0" w:color="auto"/>
          </w:divBdr>
        </w:div>
        <w:div w:id="1363089429">
          <w:marLeft w:val="0"/>
          <w:marRight w:val="0"/>
          <w:marTop w:val="0"/>
          <w:marBottom w:val="0"/>
          <w:divBdr>
            <w:top w:val="none" w:sz="0" w:space="0" w:color="auto"/>
            <w:left w:val="none" w:sz="0" w:space="0" w:color="auto"/>
            <w:bottom w:val="none" w:sz="0" w:space="0" w:color="auto"/>
            <w:right w:val="none" w:sz="0" w:space="0" w:color="auto"/>
          </w:divBdr>
        </w:div>
        <w:div w:id="1855070308">
          <w:marLeft w:val="0"/>
          <w:marRight w:val="0"/>
          <w:marTop w:val="0"/>
          <w:marBottom w:val="0"/>
          <w:divBdr>
            <w:top w:val="none" w:sz="0" w:space="0" w:color="auto"/>
            <w:left w:val="none" w:sz="0" w:space="0" w:color="auto"/>
            <w:bottom w:val="none" w:sz="0" w:space="0" w:color="auto"/>
            <w:right w:val="none" w:sz="0" w:space="0" w:color="auto"/>
          </w:divBdr>
        </w:div>
        <w:div w:id="627048503">
          <w:marLeft w:val="0"/>
          <w:marRight w:val="0"/>
          <w:marTop w:val="0"/>
          <w:marBottom w:val="0"/>
          <w:divBdr>
            <w:top w:val="none" w:sz="0" w:space="0" w:color="auto"/>
            <w:left w:val="none" w:sz="0" w:space="0" w:color="auto"/>
            <w:bottom w:val="none" w:sz="0" w:space="0" w:color="auto"/>
            <w:right w:val="none" w:sz="0" w:space="0" w:color="auto"/>
          </w:divBdr>
        </w:div>
        <w:div w:id="1298953067">
          <w:marLeft w:val="0"/>
          <w:marRight w:val="0"/>
          <w:marTop w:val="0"/>
          <w:marBottom w:val="0"/>
          <w:divBdr>
            <w:top w:val="none" w:sz="0" w:space="0" w:color="auto"/>
            <w:left w:val="none" w:sz="0" w:space="0" w:color="auto"/>
            <w:bottom w:val="none" w:sz="0" w:space="0" w:color="auto"/>
            <w:right w:val="none" w:sz="0" w:space="0" w:color="auto"/>
          </w:divBdr>
        </w:div>
        <w:div w:id="36004309">
          <w:marLeft w:val="0"/>
          <w:marRight w:val="0"/>
          <w:marTop w:val="0"/>
          <w:marBottom w:val="0"/>
          <w:divBdr>
            <w:top w:val="none" w:sz="0" w:space="0" w:color="auto"/>
            <w:left w:val="none" w:sz="0" w:space="0" w:color="auto"/>
            <w:bottom w:val="none" w:sz="0" w:space="0" w:color="auto"/>
            <w:right w:val="none" w:sz="0" w:space="0" w:color="auto"/>
          </w:divBdr>
        </w:div>
        <w:div w:id="16207946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link.springer.com/article/10.1007/s10811-012-9843-z/fulltext.html" TargetMode="External"/><Relationship Id="rId21" Type="http://schemas.openxmlformats.org/officeDocument/2006/relationships/hyperlink" Target="http://link.springer.com/article/10.1007/s10811-012-9843-z/fulltext.html" TargetMode="External"/><Relationship Id="rId42" Type="http://schemas.openxmlformats.org/officeDocument/2006/relationships/hyperlink" Target="http://link.springer.com/article/10.1007/s10811-012-9843-z/fulltext.html" TargetMode="External"/><Relationship Id="rId63" Type="http://schemas.openxmlformats.org/officeDocument/2006/relationships/hyperlink" Target="http://link.springer.com/article/10.1007/s10811-012-9843-z/fulltext.html" TargetMode="External"/><Relationship Id="rId84" Type="http://schemas.openxmlformats.org/officeDocument/2006/relationships/hyperlink" Target="http://link.springer.com/article/10.1007/s10811-012-9843-z/fulltext.html" TargetMode="External"/><Relationship Id="rId138" Type="http://schemas.openxmlformats.org/officeDocument/2006/relationships/hyperlink" Target="http://link.springer.com/article/10.1007/s10811-012-9843-z/fulltext.html" TargetMode="External"/><Relationship Id="rId159" Type="http://schemas.openxmlformats.org/officeDocument/2006/relationships/hyperlink" Target="http://dx.doi.org/10.1016/j.marpolbul.2011.12.004" TargetMode="External"/><Relationship Id="rId170" Type="http://schemas.openxmlformats.org/officeDocument/2006/relationships/hyperlink" Target="http://dx.doi.org/10.4319/lo.2009.54.1.0075" TargetMode="External"/><Relationship Id="rId191" Type="http://schemas.openxmlformats.org/officeDocument/2006/relationships/hyperlink" Target="http://dx.doi.org/10.4319/lo.1996.41.3.0451" TargetMode="External"/><Relationship Id="rId205" Type="http://schemas.openxmlformats.org/officeDocument/2006/relationships/hyperlink" Target="http://www.ncbi.nlm.nih.gov/entrez/query.fcgi?cmd=Retrieve&amp;db=PubMed&amp;dopt=Abstract&amp;list_uids=20036452" TargetMode="External"/><Relationship Id="rId226" Type="http://schemas.openxmlformats.org/officeDocument/2006/relationships/fontTable" Target="fontTable.xml"/><Relationship Id="rId107" Type="http://schemas.openxmlformats.org/officeDocument/2006/relationships/hyperlink" Target="http://link.springer.com/article/10.1007/s10811-012-9843-z/fulltext.html" TargetMode="External"/><Relationship Id="rId11" Type="http://schemas.openxmlformats.org/officeDocument/2006/relationships/hyperlink" Target="http://link.springer.com/article/10.1007/s10811-012-9843-z/fulltext.html" TargetMode="External"/><Relationship Id="rId32" Type="http://schemas.openxmlformats.org/officeDocument/2006/relationships/hyperlink" Target="http://link.springer.com/article/10.1007/s10811-012-9843-z/fulltext.html" TargetMode="External"/><Relationship Id="rId53" Type="http://schemas.openxmlformats.org/officeDocument/2006/relationships/hyperlink" Target="http://link.springer.com/article/10.1007/s10811-012-9843-z/fulltext.html" TargetMode="External"/><Relationship Id="rId74" Type="http://schemas.openxmlformats.org/officeDocument/2006/relationships/hyperlink" Target="http://link.springer.com/article/10.1007/s10811-012-9843-z/fulltext.html" TargetMode="External"/><Relationship Id="rId128" Type="http://schemas.openxmlformats.org/officeDocument/2006/relationships/hyperlink" Target="http://link.springer.com/article/10.1007/s10811-012-9843-z/fulltext.html" TargetMode="External"/><Relationship Id="rId149" Type="http://schemas.openxmlformats.org/officeDocument/2006/relationships/hyperlink" Target="http://dx.doi.org/10.1016/j.marpolbul.2011.09.034" TargetMode="External"/><Relationship Id="rId5" Type="http://schemas.openxmlformats.org/officeDocument/2006/relationships/hyperlink" Target="http://link.springer.com/journal/10811" TargetMode="External"/><Relationship Id="rId95" Type="http://schemas.openxmlformats.org/officeDocument/2006/relationships/hyperlink" Target="http://link.springer.com/article/10.1007/s10811-012-9843-z/fulltext.html" TargetMode="External"/><Relationship Id="rId160" Type="http://schemas.openxmlformats.org/officeDocument/2006/relationships/hyperlink" Target="http://dx.doi.org/10.1016/j.aquaculture.2006.02.047" TargetMode="External"/><Relationship Id="rId181" Type="http://schemas.openxmlformats.org/officeDocument/2006/relationships/hyperlink" Target="http://dx.doi.org/10.1016/j.marpolbul.2007.09.031" TargetMode="External"/><Relationship Id="rId216" Type="http://schemas.openxmlformats.org/officeDocument/2006/relationships/hyperlink" Target="http://dx.doi.org/10.1111/j.1439-0485.2004.00027.x" TargetMode="External"/><Relationship Id="rId211" Type="http://schemas.openxmlformats.org/officeDocument/2006/relationships/hyperlink" Target="http://dx.doi.org/10.1038/360153a0" TargetMode="External"/><Relationship Id="rId22" Type="http://schemas.openxmlformats.org/officeDocument/2006/relationships/hyperlink" Target="http://link.springer.com/article/10.1007/s10811-012-9843-z/fulltext.html" TargetMode="External"/><Relationship Id="rId27" Type="http://schemas.openxmlformats.org/officeDocument/2006/relationships/hyperlink" Target="http://link.springer.com/article/10.1007/s10811-012-9843-z/fulltext.html" TargetMode="External"/><Relationship Id="rId43" Type="http://schemas.openxmlformats.org/officeDocument/2006/relationships/hyperlink" Target="http://link.springer.com/article/10.1007/s10811-012-9843-z/fulltext.html" TargetMode="External"/><Relationship Id="rId48" Type="http://schemas.openxmlformats.org/officeDocument/2006/relationships/hyperlink" Target="http://link.springer.com/article/10.1007/s10811-012-9843-z/fulltext.html" TargetMode="External"/><Relationship Id="rId64" Type="http://schemas.openxmlformats.org/officeDocument/2006/relationships/hyperlink" Target="http://link.springer.com/article/10.1007/s10811-012-9843-z/fulltext.html" TargetMode="External"/><Relationship Id="rId69" Type="http://schemas.openxmlformats.org/officeDocument/2006/relationships/image" Target="media/image1.gif"/><Relationship Id="rId113" Type="http://schemas.openxmlformats.org/officeDocument/2006/relationships/hyperlink" Target="http://link.springer.com/article/10.1007/s10811-012-9843-z/fulltext.html" TargetMode="External"/><Relationship Id="rId118" Type="http://schemas.openxmlformats.org/officeDocument/2006/relationships/hyperlink" Target="http://link.springer.com/article/10.1007/s10811-012-9843-z/fulltext.html" TargetMode="External"/><Relationship Id="rId134" Type="http://schemas.openxmlformats.org/officeDocument/2006/relationships/hyperlink" Target="http://link.springer.com/article/10.1007/s10811-012-9843-z/fulltext.html" TargetMode="External"/><Relationship Id="rId139" Type="http://schemas.openxmlformats.org/officeDocument/2006/relationships/hyperlink" Target="http://link.springer.com/article/10.1007/s10811-012-9843-z/fulltext.html" TargetMode="External"/><Relationship Id="rId80" Type="http://schemas.openxmlformats.org/officeDocument/2006/relationships/hyperlink" Target="http://link.springer.com/article/10.1007/s10811-012-9843-z/fulltext.html" TargetMode="External"/><Relationship Id="rId85" Type="http://schemas.openxmlformats.org/officeDocument/2006/relationships/hyperlink" Target="http://link.springer.com/article/10.1007/s10811-012-9843-z/fulltext.html" TargetMode="External"/><Relationship Id="rId150" Type="http://schemas.openxmlformats.org/officeDocument/2006/relationships/hyperlink" Target="http://dx.doi.org/10.1039/c2em10839a" TargetMode="External"/><Relationship Id="rId155" Type="http://schemas.openxmlformats.org/officeDocument/2006/relationships/hyperlink" Target="http://www.ncbi.nlm.nih.gov/entrez/query.fcgi?cmd=Retrieve&amp;db=PubMed&amp;dopt=Abstract&amp;list_uids=14980467" TargetMode="External"/><Relationship Id="rId171" Type="http://schemas.openxmlformats.org/officeDocument/2006/relationships/hyperlink" Target="http://dx.doi.org/10.1016/0168-9622(86)90059-X" TargetMode="External"/><Relationship Id="rId176" Type="http://schemas.openxmlformats.org/officeDocument/2006/relationships/hyperlink" Target="http://dx.doi.org/10.1016/j.jembe.2009.08.020" TargetMode="External"/><Relationship Id="rId192" Type="http://schemas.openxmlformats.org/officeDocument/2006/relationships/hyperlink" Target="http://www.ncbi.nlm.nih.gov/entrez/query.fcgi?cmd=Retrieve&amp;db=PubMed&amp;dopt=Abstract&amp;list_uids=19442992" TargetMode="External"/><Relationship Id="rId197" Type="http://schemas.openxmlformats.org/officeDocument/2006/relationships/hyperlink" Target="http://www.ncbi.nlm.nih.gov/entrez/query.fcgi?cmd=Retrieve&amp;db=PubMed&amp;dopt=Abstract&amp;list_uids=11179580" TargetMode="External"/><Relationship Id="rId206" Type="http://schemas.openxmlformats.org/officeDocument/2006/relationships/hyperlink" Target="http://dx.doi.org/10.1016/j.envpol.2009.11.029" TargetMode="External"/><Relationship Id="rId227" Type="http://schemas.openxmlformats.org/officeDocument/2006/relationships/theme" Target="theme/theme1.xml"/><Relationship Id="rId201" Type="http://schemas.openxmlformats.org/officeDocument/2006/relationships/hyperlink" Target="http://dx.doi.org/10.1016/S0025-326X(03)00097-3" TargetMode="External"/><Relationship Id="rId222" Type="http://schemas.openxmlformats.org/officeDocument/2006/relationships/hyperlink" Target="http://dx.doi.org/10.2343/geochemj.9.139" TargetMode="External"/><Relationship Id="rId12" Type="http://schemas.openxmlformats.org/officeDocument/2006/relationships/hyperlink" Target="http://link.springer.com/article/10.1007/s10811-012-9843-z/fulltext.html" TargetMode="External"/><Relationship Id="rId17" Type="http://schemas.openxmlformats.org/officeDocument/2006/relationships/hyperlink" Target="http://link.springer.com/article/10.1007/s10811-012-9843-z/fulltext.html" TargetMode="External"/><Relationship Id="rId33" Type="http://schemas.openxmlformats.org/officeDocument/2006/relationships/hyperlink" Target="http://link.springer.com/article/10.1007/s10811-012-9843-z/fulltext.html" TargetMode="External"/><Relationship Id="rId38" Type="http://schemas.openxmlformats.org/officeDocument/2006/relationships/hyperlink" Target="http://link.springer.com/article/10.1007/s10811-012-9843-z/fulltext.html" TargetMode="External"/><Relationship Id="rId59" Type="http://schemas.openxmlformats.org/officeDocument/2006/relationships/hyperlink" Target="http://link.springer.com/article/10.1007/s10811-012-9843-z/fulltext.html" TargetMode="External"/><Relationship Id="rId103" Type="http://schemas.openxmlformats.org/officeDocument/2006/relationships/hyperlink" Target="http://link.springer.com/article/10.1007/s10811-012-9843-z/fulltext.html" TargetMode="External"/><Relationship Id="rId108" Type="http://schemas.openxmlformats.org/officeDocument/2006/relationships/hyperlink" Target="http://link.springer.com/article/10.1007/s10811-012-9843-z/fulltext.html" TargetMode="External"/><Relationship Id="rId124" Type="http://schemas.openxmlformats.org/officeDocument/2006/relationships/hyperlink" Target="http://link.springer.com/article/10.1007/s10811-012-9843-z/fulltext.html" TargetMode="External"/><Relationship Id="rId129" Type="http://schemas.openxmlformats.org/officeDocument/2006/relationships/hyperlink" Target="http://link.springer.com/article/10.1007/s10811-012-9843-z/fulltext.html" TargetMode="External"/><Relationship Id="rId54" Type="http://schemas.openxmlformats.org/officeDocument/2006/relationships/hyperlink" Target="http://link.springer.com/article/10.1007/s10811-012-9843-z/fulltext.html" TargetMode="External"/><Relationship Id="rId70" Type="http://schemas.openxmlformats.org/officeDocument/2006/relationships/hyperlink" Target="http://link.springer.com/article/10.1007/s10811-012-9843-z/fulltext.html" TargetMode="External"/><Relationship Id="rId75" Type="http://schemas.openxmlformats.org/officeDocument/2006/relationships/hyperlink" Target="http://link.springer.com/article/10.1007/s10811-012-9843-z/fulltext.html" TargetMode="External"/><Relationship Id="rId91" Type="http://schemas.openxmlformats.org/officeDocument/2006/relationships/hyperlink" Target="http://link.springer.com/article/10.1007/s10811-012-9843-z/fulltext.html" TargetMode="External"/><Relationship Id="rId96" Type="http://schemas.openxmlformats.org/officeDocument/2006/relationships/hyperlink" Target="http://link.springer.com/article/10.1007/s10811-012-9843-z/fulltext.html" TargetMode="External"/><Relationship Id="rId140" Type="http://schemas.openxmlformats.org/officeDocument/2006/relationships/hyperlink" Target="http://link.springer.com/article/10.1007/s10811-012-9843-z/fulltext.html" TargetMode="External"/><Relationship Id="rId145" Type="http://schemas.openxmlformats.org/officeDocument/2006/relationships/hyperlink" Target="http://www.ncbi.nlm.nih.gov/entrez/query.fcgi?cmd=Retrieve&amp;db=PubMed&amp;dopt=Abstract&amp;list_uids=14607543" TargetMode="External"/><Relationship Id="rId161" Type="http://schemas.openxmlformats.org/officeDocument/2006/relationships/hyperlink" Target="http://www.ncbi.nlm.nih.gov/entrez/query.fcgi?cmd=Retrieve&amp;db=PubMed&amp;dopt=Abstract&amp;list_uids=16814368" TargetMode="External"/><Relationship Id="rId166" Type="http://schemas.openxmlformats.org/officeDocument/2006/relationships/hyperlink" Target="http://dx.doi.org/10.1016/j.csr.2010.10.010" TargetMode="External"/><Relationship Id="rId182" Type="http://schemas.openxmlformats.org/officeDocument/2006/relationships/hyperlink" Target="http://dx.doi.org/10.1017/CBO9780511626210" TargetMode="External"/><Relationship Id="rId187" Type="http://schemas.openxmlformats.org/officeDocument/2006/relationships/hyperlink" Target="http://dx.doi.org/10.1016/0016-7037(84)90204-7" TargetMode="External"/><Relationship Id="rId217" Type="http://schemas.openxmlformats.org/officeDocument/2006/relationships/hyperlink" Target="http://dx.doi.org/10.3989/scimar.2006.70n189" TargetMode="External"/><Relationship Id="rId1" Type="http://schemas.openxmlformats.org/officeDocument/2006/relationships/numbering" Target="numbering.xml"/><Relationship Id="rId6" Type="http://schemas.openxmlformats.org/officeDocument/2006/relationships/hyperlink" Target="http://link.springer.com/journal/10811/25/1/page/1" TargetMode="External"/><Relationship Id="rId212" Type="http://schemas.openxmlformats.org/officeDocument/2006/relationships/hyperlink" Target="http://www.ncbi.nlm.nih.gov/entrez/query.fcgi?cmd=Retrieve&amp;db=PubMed&amp;dopt=Abstract&amp;list_uids=19963235" TargetMode="External"/><Relationship Id="rId23" Type="http://schemas.openxmlformats.org/officeDocument/2006/relationships/hyperlink" Target="http://link.springer.com/article/10.1007/s10811-012-9843-z/fulltext.html" TargetMode="External"/><Relationship Id="rId28" Type="http://schemas.openxmlformats.org/officeDocument/2006/relationships/hyperlink" Target="http://link.springer.com/article/10.1007/s10811-012-9843-z/fulltext.html" TargetMode="External"/><Relationship Id="rId49" Type="http://schemas.openxmlformats.org/officeDocument/2006/relationships/hyperlink" Target="http://link.springer.com/article/10.1007/s10811-012-9843-z/fulltext.html" TargetMode="External"/><Relationship Id="rId114" Type="http://schemas.openxmlformats.org/officeDocument/2006/relationships/hyperlink" Target="http://link.springer.com/article/10.1007/s10811-012-9843-z/fulltext.html" TargetMode="External"/><Relationship Id="rId119" Type="http://schemas.openxmlformats.org/officeDocument/2006/relationships/hyperlink" Target="http://link.springer.com/article/10.1007/s10811-012-9843-z/fulltext.html" TargetMode="External"/><Relationship Id="rId44" Type="http://schemas.openxmlformats.org/officeDocument/2006/relationships/hyperlink" Target="http://link.springer.com/article/10.1007/s10811-012-9843-z/fulltext.html" TargetMode="External"/><Relationship Id="rId60" Type="http://schemas.openxmlformats.org/officeDocument/2006/relationships/hyperlink" Target="http://link.springer.com/article/10.1007/s10811-012-9843-z/fulltext.html" TargetMode="External"/><Relationship Id="rId65" Type="http://schemas.openxmlformats.org/officeDocument/2006/relationships/hyperlink" Target="http://link.springer.com/article/10.1007/s10811-012-9843-z/fulltext.html" TargetMode="External"/><Relationship Id="rId81" Type="http://schemas.openxmlformats.org/officeDocument/2006/relationships/hyperlink" Target="http://link.springer.com/article/10.1007/s10811-012-9843-z/fulltext.html" TargetMode="External"/><Relationship Id="rId86" Type="http://schemas.openxmlformats.org/officeDocument/2006/relationships/hyperlink" Target="http://link.springer.com/article/10.1007/s10811-012-9843-z/fulltext.html" TargetMode="External"/><Relationship Id="rId130" Type="http://schemas.openxmlformats.org/officeDocument/2006/relationships/hyperlink" Target="http://link.springer.com/article/10.1007/s10811-012-9843-z/fulltext.html" TargetMode="External"/><Relationship Id="rId135" Type="http://schemas.openxmlformats.org/officeDocument/2006/relationships/hyperlink" Target="http://link.springer.com/article/10.1007/s10811-012-9843-z/fulltext.html" TargetMode="External"/><Relationship Id="rId151" Type="http://schemas.openxmlformats.org/officeDocument/2006/relationships/hyperlink" Target="http://dx.doi.org/10.3354/meps210223" TargetMode="External"/><Relationship Id="rId156" Type="http://schemas.openxmlformats.org/officeDocument/2006/relationships/hyperlink" Target="http://dx.doi.org/10.1016/j.marpolbul.2003.09.006" TargetMode="External"/><Relationship Id="rId177" Type="http://schemas.openxmlformats.org/officeDocument/2006/relationships/hyperlink" Target="http://dx.doi.org/10.1016/j.hal.2006.12.005" TargetMode="External"/><Relationship Id="rId198" Type="http://schemas.openxmlformats.org/officeDocument/2006/relationships/hyperlink" Target="http://dx.doi.org/10.1016/S0169-5347(00)02098-X" TargetMode="External"/><Relationship Id="rId172" Type="http://schemas.openxmlformats.org/officeDocument/2006/relationships/hyperlink" Target="http://www.ncbi.nlm.nih.gov/entrez/query.fcgi?cmd=Retrieve&amp;db=PubMed&amp;dopt=Abstract&amp;list_uids=17754703" TargetMode="External"/><Relationship Id="rId193" Type="http://schemas.openxmlformats.org/officeDocument/2006/relationships/hyperlink" Target="http://dx.doi.org/10.1016/j.marpolbul.2009.04.004" TargetMode="External"/><Relationship Id="rId202" Type="http://schemas.openxmlformats.org/officeDocument/2006/relationships/hyperlink" Target="http://dx.doi.org/10.1016/j.aquaculture.2003.11.020" TargetMode="External"/><Relationship Id="rId207" Type="http://schemas.openxmlformats.org/officeDocument/2006/relationships/hyperlink" Target="http://www.ncbi.nlm.nih.gov/entrez/query.fcgi?cmd=Retrieve&amp;db=PubMed&amp;dopt=Abstract&amp;list_uids=17011591" TargetMode="External"/><Relationship Id="rId223" Type="http://schemas.openxmlformats.org/officeDocument/2006/relationships/hyperlink" Target="http://web.maths.unsw.edu.au/~dwarton" TargetMode="External"/><Relationship Id="rId13" Type="http://schemas.openxmlformats.org/officeDocument/2006/relationships/hyperlink" Target="http://link.springer.com/article/10.1007/s10811-012-9843-z/fulltext.html" TargetMode="External"/><Relationship Id="rId18" Type="http://schemas.openxmlformats.org/officeDocument/2006/relationships/hyperlink" Target="http://link.springer.com/article/10.1007/s10811-012-9843-z/fulltext.html" TargetMode="External"/><Relationship Id="rId39" Type="http://schemas.openxmlformats.org/officeDocument/2006/relationships/hyperlink" Target="http://link.springer.com/article/10.1007/s10811-012-9843-z/fulltext.html" TargetMode="External"/><Relationship Id="rId109" Type="http://schemas.openxmlformats.org/officeDocument/2006/relationships/hyperlink" Target="http://link.springer.com/article/10.1007/s10811-012-9843-z/fulltext.html" TargetMode="External"/><Relationship Id="rId34" Type="http://schemas.openxmlformats.org/officeDocument/2006/relationships/hyperlink" Target="http://link.springer.com/article/10.1007/s10811-012-9843-z/fulltext.html" TargetMode="External"/><Relationship Id="rId50" Type="http://schemas.openxmlformats.org/officeDocument/2006/relationships/hyperlink" Target="http://link.springer.com/article/10.1007/s10811-012-9843-z/fulltext.html" TargetMode="External"/><Relationship Id="rId55" Type="http://schemas.openxmlformats.org/officeDocument/2006/relationships/hyperlink" Target="http://link.springer.com/article/10.1007/s10811-012-9843-z/fulltext.html" TargetMode="External"/><Relationship Id="rId76" Type="http://schemas.openxmlformats.org/officeDocument/2006/relationships/hyperlink" Target="http://link.springer.com/article/10.1007/s10811-012-9843-z/fulltext.html" TargetMode="External"/><Relationship Id="rId97" Type="http://schemas.openxmlformats.org/officeDocument/2006/relationships/hyperlink" Target="http://link.springer.com/article/10.1007/s10811-012-9843-z/fulltext.html" TargetMode="External"/><Relationship Id="rId104" Type="http://schemas.openxmlformats.org/officeDocument/2006/relationships/hyperlink" Target="http://link.springer.com/article/10.1007/s10811-012-9843-z/fulltext.html" TargetMode="External"/><Relationship Id="rId120" Type="http://schemas.openxmlformats.org/officeDocument/2006/relationships/hyperlink" Target="http://link.springer.com/article/10.1007/s10811-012-9843-z/fulltext.html" TargetMode="External"/><Relationship Id="rId125" Type="http://schemas.openxmlformats.org/officeDocument/2006/relationships/hyperlink" Target="http://link.springer.com/article/10.1007/s10811-012-9843-z/fulltext.html" TargetMode="External"/><Relationship Id="rId141" Type="http://schemas.openxmlformats.org/officeDocument/2006/relationships/hyperlink" Target="http://link.springer.com/article/10.1007/s10811-012-9843-z/fulltext.html" TargetMode="External"/><Relationship Id="rId146" Type="http://schemas.openxmlformats.org/officeDocument/2006/relationships/hyperlink" Target="http://dx.doi.org/10.1016/S0025-326X(03)00282-0" TargetMode="External"/><Relationship Id="rId167" Type="http://schemas.openxmlformats.org/officeDocument/2006/relationships/hyperlink" Target="http://www.ncbi.nlm.nih.gov/entrez/query.fcgi?cmd=Retrieve&amp;db=PubMed&amp;dopt=Abstract&amp;list_uids=20621769" TargetMode="External"/><Relationship Id="rId188" Type="http://schemas.openxmlformats.org/officeDocument/2006/relationships/hyperlink" Target="http://dx.doi.org/10.1046/j.1529-8817.2002.01070.x" TargetMode="External"/><Relationship Id="rId7" Type="http://schemas.openxmlformats.org/officeDocument/2006/relationships/hyperlink" Target="http://link.springer.com/article/10.1007/s10811-012-9843-z/fulltext.html" TargetMode="External"/><Relationship Id="rId71" Type="http://schemas.openxmlformats.org/officeDocument/2006/relationships/hyperlink" Target="http://link.springer.com/article/10.1007/s10811-012-9843-z/fulltext.html" TargetMode="External"/><Relationship Id="rId92" Type="http://schemas.openxmlformats.org/officeDocument/2006/relationships/hyperlink" Target="http://link.springer.com/article/10.1007/s10811-012-9843-z/fulltext.html" TargetMode="External"/><Relationship Id="rId162" Type="http://schemas.openxmlformats.org/officeDocument/2006/relationships/hyperlink" Target="http://dx.doi.org/10.1016/j.scitotenv.2005.10.013" TargetMode="External"/><Relationship Id="rId183" Type="http://schemas.openxmlformats.org/officeDocument/2006/relationships/hyperlink" Target="http://dx.doi.org/10.1007/s00227-005-0063-9" TargetMode="External"/><Relationship Id="rId213" Type="http://schemas.openxmlformats.org/officeDocument/2006/relationships/hyperlink" Target="http://dx.doi.org/10.1016/j.watres.2009.11.036" TargetMode="External"/><Relationship Id="rId218" Type="http://schemas.openxmlformats.org/officeDocument/2006/relationships/hyperlink" Target="http://www.ncbi.nlm.nih.gov/entrez/query.fcgi?cmd=Retrieve&amp;db=PubMed&amp;dopt=Abstract&amp;list_uids=15234874" TargetMode="External"/><Relationship Id="rId2" Type="http://schemas.openxmlformats.org/officeDocument/2006/relationships/styles" Target="styles.xml"/><Relationship Id="rId29" Type="http://schemas.openxmlformats.org/officeDocument/2006/relationships/hyperlink" Target="http://link.springer.com/article/10.1007/s10811-012-9843-z/fulltext.html" TargetMode="External"/><Relationship Id="rId24" Type="http://schemas.openxmlformats.org/officeDocument/2006/relationships/hyperlink" Target="http://link.springer.com/article/10.1007/s10811-012-9843-z/fulltext.html" TargetMode="External"/><Relationship Id="rId40" Type="http://schemas.openxmlformats.org/officeDocument/2006/relationships/hyperlink" Target="http://link.springer.com/article/10.1007/s10811-012-9843-z/fulltext.html" TargetMode="External"/><Relationship Id="rId45" Type="http://schemas.openxmlformats.org/officeDocument/2006/relationships/hyperlink" Target="http://link.springer.com/article/10.1007/s10811-012-9843-z/fulltext.html" TargetMode="External"/><Relationship Id="rId66" Type="http://schemas.openxmlformats.org/officeDocument/2006/relationships/hyperlink" Target="http://link.springer.com/article/10.1007/s10811-012-9843-z/fulltext.html" TargetMode="External"/><Relationship Id="rId87" Type="http://schemas.openxmlformats.org/officeDocument/2006/relationships/hyperlink" Target="http://link.springer.com/article/10.1007/s10811-012-9843-z/fulltext.html" TargetMode="External"/><Relationship Id="rId110" Type="http://schemas.openxmlformats.org/officeDocument/2006/relationships/hyperlink" Target="http://link.springer.com/article/10.1007/s10811-012-9843-z/fulltext.html" TargetMode="External"/><Relationship Id="rId115" Type="http://schemas.openxmlformats.org/officeDocument/2006/relationships/hyperlink" Target="http://link.springer.com/article/10.1007/s10811-012-9843-z/fulltext.html" TargetMode="External"/><Relationship Id="rId131" Type="http://schemas.openxmlformats.org/officeDocument/2006/relationships/hyperlink" Target="http://link.springer.com/article/10.1007/s10811-012-9843-z/fulltext.html" TargetMode="External"/><Relationship Id="rId136" Type="http://schemas.openxmlformats.org/officeDocument/2006/relationships/hyperlink" Target="http://link.springer.com/article/10.1007/s10811-012-9843-z/fulltext.html" TargetMode="External"/><Relationship Id="rId157" Type="http://schemas.openxmlformats.org/officeDocument/2006/relationships/hyperlink" Target="http://www.ncbi.nlm.nih.gov/entrez/query.fcgi?cmd=Retrieve&amp;db=PubMed&amp;dopt=Abstract&amp;list_uids=20070989" TargetMode="External"/><Relationship Id="rId178" Type="http://schemas.openxmlformats.org/officeDocument/2006/relationships/hyperlink" Target="http://www.ncbi.nlm.nih.gov/entrez/query.fcgi?cmd=Retrieve&amp;db=PubMed&amp;dopt=Abstract&amp;list_uids=20034641" TargetMode="External"/><Relationship Id="rId61" Type="http://schemas.openxmlformats.org/officeDocument/2006/relationships/hyperlink" Target="http://link.springer.com/article/10.1007/s10811-012-9843-z/fulltext.html" TargetMode="External"/><Relationship Id="rId82" Type="http://schemas.openxmlformats.org/officeDocument/2006/relationships/hyperlink" Target="http://link.springer.com/article/10.1007/s10811-012-9843-z/fulltext.html" TargetMode="External"/><Relationship Id="rId152" Type="http://schemas.openxmlformats.org/officeDocument/2006/relationships/hyperlink" Target="http://dx.doi.org/10.1111/j.1529-8817.2005.04022.x" TargetMode="External"/><Relationship Id="rId173" Type="http://schemas.openxmlformats.org/officeDocument/2006/relationships/hyperlink" Target="http://dx.doi.org/10.1126/science.122.3182.1233" TargetMode="External"/><Relationship Id="rId194" Type="http://schemas.openxmlformats.org/officeDocument/2006/relationships/hyperlink" Target="http://dx.doi.org/10.1016/S0044-8486(03)00474-5" TargetMode="External"/><Relationship Id="rId199" Type="http://schemas.openxmlformats.org/officeDocument/2006/relationships/hyperlink" Target="http://dx.doi.org/10.1080/00288330.1999.9516868" TargetMode="External"/><Relationship Id="rId203" Type="http://schemas.openxmlformats.org/officeDocument/2006/relationships/hyperlink" Target="http://www.ncbi.nlm.nih.gov/entrez/query.fcgi?cmd=Retrieve&amp;db=PubMed&amp;dopt=Abstract&amp;list_uids=15865312" TargetMode="External"/><Relationship Id="rId208" Type="http://schemas.openxmlformats.org/officeDocument/2006/relationships/hyperlink" Target="http://dx.doi.org/10.1016/j.marpolbul.2006.08.028" TargetMode="External"/><Relationship Id="rId19" Type="http://schemas.openxmlformats.org/officeDocument/2006/relationships/hyperlink" Target="http://link.springer.com/article/10.1007/s10811-012-9843-z/fulltext.html" TargetMode="External"/><Relationship Id="rId224" Type="http://schemas.openxmlformats.org/officeDocument/2006/relationships/hyperlink" Target="http://dx.doi.org/10.1006/ecss.1999.0535" TargetMode="External"/><Relationship Id="rId14" Type="http://schemas.openxmlformats.org/officeDocument/2006/relationships/hyperlink" Target="http://link.springer.com/article/10.1007/s10811-012-9843-z/fulltext.html" TargetMode="External"/><Relationship Id="rId30" Type="http://schemas.openxmlformats.org/officeDocument/2006/relationships/hyperlink" Target="http://link.springer.com/article/10.1007/s10811-012-9843-z/fulltext.html" TargetMode="External"/><Relationship Id="rId35" Type="http://schemas.openxmlformats.org/officeDocument/2006/relationships/hyperlink" Target="http://link.springer.com/article/10.1007/s10811-012-9843-z/fulltext.html" TargetMode="External"/><Relationship Id="rId56" Type="http://schemas.openxmlformats.org/officeDocument/2006/relationships/hyperlink" Target="http://link.springer.com/article/10.1007/s10811-012-9843-z/fulltext.html" TargetMode="External"/><Relationship Id="rId77" Type="http://schemas.openxmlformats.org/officeDocument/2006/relationships/hyperlink" Target="http://link.springer.com/article/10.1007/s10811-012-9843-z/fulltext.html" TargetMode="External"/><Relationship Id="rId100" Type="http://schemas.openxmlformats.org/officeDocument/2006/relationships/hyperlink" Target="http://link.springer.com/article/10.1007/s10811-012-9843-z/fulltext.html" TargetMode="External"/><Relationship Id="rId105" Type="http://schemas.openxmlformats.org/officeDocument/2006/relationships/hyperlink" Target="http://link.springer.com/article/10.1007/s10811-012-9843-z/fulltext.html" TargetMode="External"/><Relationship Id="rId126" Type="http://schemas.openxmlformats.org/officeDocument/2006/relationships/hyperlink" Target="http://link.springer.com/article/10.1007/s10811-012-9843-z/fulltext.html" TargetMode="External"/><Relationship Id="rId147" Type="http://schemas.openxmlformats.org/officeDocument/2006/relationships/hyperlink" Target="http://dx.doi.org/10.1504/IJEP.2000.002333" TargetMode="External"/><Relationship Id="rId168" Type="http://schemas.openxmlformats.org/officeDocument/2006/relationships/hyperlink" Target="http://dx.doi.org/10.1016/j.marenvres.2010.05.001" TargetMode="External"/><Relationship Id="rId8" Type="http://schemas.openxmlformats.org/officeDocument/2006/relationships/hyperlink" Target="http://link.springer.com/article/10.1007/s10811-012-9843-z/fulltext.html" TargetMode="External"/><Relationship Id="rId51" Type="http://schemas.openxmlformats.org/officeDocument/2006/relationships/hyperlink" Target="http://link.springer.com/article/10.1007/s10811-012-9843-z/fulltext.html" TargetMode="External"/><Relationship Id="rId72" Type="http://schemas.openxmlformats.org/officeDocument/2006/relationships/hyperlink" Target="http://link.springer.com/article/10.1007/s10811-012-9843-z/fulltext.html" TargetMode="External"/><Relationship Id="rId93" Type="http://schemas.openxmlformats.org/officeDocument/2006/relationships/hyperlink" Target="http://link.springer.com/article/10.1007/s10811-012-9843-z/fulltext.html" TargetMode="External"/><Relationship Id="rId98" Type="http://schemas.openxmlformats.org/officeDocument/2006/relationships/hyperlink" Target="http://link.springer.com/article/10.1007/s10811-012-9843-z/fulltext.html" TargetMode="External"/><Relationship Id="rId121" Type="http://schemas.openxmlformats.org/officeDocument/2006/relationships/hyperlink" Target="http://link.springer.com/article/10.1007/s10811-012-9843-z/fulltext.html" TargetMode="External"/><Relationship Id="rId142" Type="http://schemas.openxmlformats.org/officeDocument/2006/relationships/hyperlink" Target="http://link.springer.com/article/10.1007/s10811-012-9843-z/fulltext.html" TargetMode="External"/><Relationship Id="rId163" Type="http://schemas.openxmlformats.org/officeDocument/2006/relationships/hyperlink" Target="http://dx.doi.org/10.1080/10256010500384697" TargetMode="External"/><Relationship Id="rId184" Type="http://schemas.openxmlformats.org/officeDocument/2006/relationships/hyperlink" Target="http://dx.doi.org/10.1080/10256016.2011.604127" TargetMode="External"/><Relationship Id="rId189" Type="http://schemas.openxmlformats.org/officeDocument/2006/relationships/hyperlink" Target="http://dx.doi.org/10.1103/PhysRev.79.450" TargetMode="External"/><Relationship Id="rId219" Type="http://schemas.openxmlformats.org/officeDocument/2006/relationships/hyperlink" Target="http://dx.doi.org/10.1016/j.marpolbul.2004.01.008" TargetMode="External"/><Relationship Id="rId3" Type="http://schemas.openxmlformats.org/officeDocument/2006/relationships/settings" Target="settings.xml"/><Relationship Id="rId214" Type="http://schemas.openxmlformats.org/officeDocument/2006/relationships/hyperlink" Target="http://dx.doi.org/10.1016/j.ecolind.2010.12.004" TargetMode="External"/><Relationship Id="rId25" Type="http://schemas.openxmlformats.org/officeDocument/2006/relationships/hyperlink" Target="http://link.springer.com/article/10.1007/s10811-012-9843-z/fulltext.html" TargetMode="External"/><Relationship Id="rId46" Type="http://schemas.openxmlformats.org/officeDocument/2006/relationships/hyperlink" Target="http://link.springer.com/article/10.1007/s10811-012-9843-z/fulltext.html" TargetMode="External"/><Relationship Id="rId67" Type="http://schemas.openxmlformats.org/officeDocument/2006/relationships/hyperlink" Target="http://link.springer.com/article/10.1007/s10811-012-9843-z/fulltext.html" TargetMode="External"/><Relationship Id="rId116" Type="http://schemas.openxmlformats.org/officeDocument/2006/relationships/hyperlink" Target="http://link.springer.com/article/10.1007/s10811-012-9843-z/fulltext.html" TargetMode="External"/><Relationship Id="rId137" Type="http://schemas.openxmlformats.org/officeDocument/2006/relationships/hyperlink" Target="http://link.springer.com/article/10.1007/s10811-012-9843-z/fulltext.html" TargetMode="External"/><Relationship Id="rId158" Type="http://schemas.openxmlformats.org/officeDocument/2006/relationships/hyperlink" Target="http://dx.doi.org/10.1016/j.marpolbul.2009.12.021" TargetMode="External"/><Relationship Id="rId20" Type="http://schemas.openxmlformats.org/officeDocument/2006/relationships/hyperlink" Target="http://link.springer.com/article/10.1007/s10811-012-9843-z/fulltext.html" TargetMode="External"/><Relationship Id="rId41" Type="http://schemas.openxmlformats.org/officeDocument/2006/relationships/hyperlink" Target="http://link.springer.com/article/10.1007/s10811-012-9843-z/fulltext.html" TargetMode="External"/><Relationship Id="rId62" Type="http://schemas.openxmlformats.org/officeDocument/2006/relationships/hyperlink" Target="http://link.springer.com/article/10.1007/s10811-012-9843-z/fulltext.html" TargetMode="External"/><Relationship Id="rId83" Type="http://schemas.openxmlformats.org/officeDocument/2006/relationships/hyperlink" Target="http://link.springer.com/article/10.1007/s10811-012-9843-z/fulltext.html" TargetMode="External"/><Relationship Id="rId88" Type="http://schemas.openxmlformats.org/officeDocument/2006/relationships/hyperlink" Target="http://link.springer.com/article/10.1007/s10811-012-9843-z/fulltext.html" TargetMode="External"/><Relationship Id="rId111" Type="http://schemas.openxmlformats.org/officeDocument/2006/relationships/hyperlink" Target="http://link.springer.com/article/10.1007/s10811-012-9843-z/fulltext.html" TargetMode="External"/><Relationship Id="rId132" Type="http://schemas.openxmlformats.org/officeDocument/2006/relationships/hyperlink" Target="http://link.springer.com/article/10.1007/s10811-012-9843-z/fulltext.html" TargetMode="External"/><Relationship Id="rId153" Type="http://schemas.openxmlformats.org/officeDocument/2006/relationships/hyperlink" Target="http://www.ncbi.nlm.nih.gov/entrez/query.fcgi?cmd=Retrieve&amp;db=PubMed&amp;dopt=Abstract&amp;list_uids=11381886" TargetMode="External"/><Relationship Id="rId174" Type="http://schemas.openxmlformats.org/officeDocument/2006/relationships/hyperlink" Target="http://dx.doi.org/10.1006/ecss.2000.0729" TargetMode="External"/><Relationship Id="rId179" Type="http://schemas.openxmlformats.org/officeDocument/2006/relationships/hyperlink" Target="http://dx.doi.org/10.1016/j.marpolbul.2009.10.020" TargetMode="External"/><Relationship Id="rId195" Type="http://schemas.openxmlformats.org/officeDocument/2006/relationships/hyperlink" Target="http://dx.doi.org/10.3354/meps166143" TargetMode="External"/><Relationship Id="rId209" Type="http://schemas.openxmlformats.org/officeDocument/2006/relationships/hyperlink" Target="http://dx.doi.org/10.4319/lo.2002.47.5.1405" TargetMode="External"/><Relationship Id="rId190" Type="http://schemas.openxmlformats.org/officeDocument/2006/relationships/hyperlink" Target="http://dx.doi.org/10.1016/S0065-2881(08)60077-2" TargetMode="External"/><Relationship Id="rId204" Type="http://schemas.openxmlformats.org/officeDocument/2006/relationships/hyperlink" Target="http://dx.doi.org/10.1890/02-5396" TargetMode="External"/><Relationship Id="rId220" Type="http://schemas.openxmlformats.org/officeDocument/2006/relationships/hyperlink" Target="http://dx.doi.org/10.1016/S0304-4203(97)00073-X" TargetMode="External"/><Relationship Id="rId225" Type="http://schemas.openxmlformats.org/officeDocument/2006/relationships/hyperlink" Target="http://dx.doi.org/10.1631/jzus.B0710626" TargetMode="External"/><Relationship Id="rId15" Type="http://schemas.openxmlformats.org/officeDocument/2006/relationships/hyperlink" Target="http://link.springer.com/article/10.1007/s10811-012-9843-z/fulltext.html" TargetMode="External"/><Relationship Id="rId36" Type="http://schemas.openxmlformats.org/officeDocument/2006/relationships/hyperlink" Target="http://link.springer.com/article/10.1007/s10811-012-9843-z/fulltext.html" TargetMode="External"/><Relationship Id="rId57" Type="http://schemas.openxmlformats.org/officeDocument/2006/relationships/hyperlink" Target="http://link.springer.com/article/10.1007/s10811-012-9843-z/fulltext.html" TargetMode="External"/><Relationship Id="rId106" Type="http://schemas.openxmlformats.org/officeDocument/2006/relationships/hyperlink" Target="http://link.springer.com/article/10.1007/s10811-012-9843-z/fulltext.html" TargetMode="External"/><Relationship Id="rId127" Type="http://schemas.openxmlformats.org/officeDocument/2006/relationships/hyperlink" Target="http://link.springer.com/article/10.1007/s10811-012-9843-z/fulltext.html" TargetMode="External"/><Relationship Id="rId10" Type="http://schemas.openxmlformats.org/officeDocument/2006/relationships/hyperlink" Target="http://link.springer.com/article/10.1007/s10811-012-9843-z/fulltext.html" TargetMode="External"/><Relationship Id="rId31" Type="http://schemas.openxmlformats.org/officeDocument/2006/relationships/hyperlink" Target="http://link.springer.com/article/10.1007/s10811-012-9843-z/fulltext.html" TargetMode="External"/><Relationship Id="rId52" Type="http://schemas.openxmlformats.org/officeDocument/2006/relationships/hyperlink" Target="http://link.springer.com/article/10.1007/s10811-012-9843-z/fulltext.html" TargetMode="External"/><Relationship Id="rId73" Type="http://schemas.openxmlformats.org/officeDocument/2006/relationships/hyperlink" Target="http://link.springer.com/article/10.1007/s10811-012-9843-z/fulltext.html" TargetMode="External"/><Relationship Id="rId78" Type="http://schemas.openxmlformats.org/officeDocument/2006/relationships/hyperlink" Target="http://link.springer.com/article/10.1007/s10811-012-9843-z/fulltext.html" TargetMode="External"/><Relationship Id="rId94" Type="http://schemas.openxmlformats.org/officeDocument/2006/relationships/hyperlink" Target="http://link.springer.com/article/10.1007/s10811-012-9843-z/fulltext.html" TargetMode="External"/><Relationship Id="rId99" Type="http://schemas.openxmlformats.org/officeDocument/2006/relationships/hyperlink" Target="http://link.springer.com/article/10.1007/s10811-012-9843-z/fulltext.html" TargetMode="External"/><Relationship Id="rId101" Type="http://schemas.openxmlformats.org/officeDocument/2006/relationships/hyperlink" Target="http://link.springer.com/article/10.1007/s10811-012-9843-z/fulltext.html" TargetMode="External"/><Relationship Id="rId122" Type="http://schemas.openxmlformats.org/officeDocument/2006/relationships/hyperlink" Target="http://link.springer.com/article/10.1007/s10811-012-9843-z/fulltext.html" TargetMode="External"/><Relationship Id="rId143" Type="http://schemas.openxmlformats.org/officeDocument/2006/relationships/hyperlink" Target="http://link.springer.com/article/10.1007/s10811-012-9843-z/fulltext.html" TargetMode="External"/><Relationship Id="rId148" Type="http://schemas.openxmlformats.org/officeDocument/2006/relationships/hyperlink" Target="http://www.ncbi.nlm.nih.gov/entrez/query.fcgi?cmd=Retrieve&amp;db=PubMed&amp;dopt=Abstract&amp;list_uids=22024543" TargetMode="External"/><Relationship Id="rId164" Type="http://schemas.openxmlformats.org/officeDocument/2006/relationships/hyperlink" Target="http://dx.doi.org/10.1016/S0044-8486(97)00186-5" TargetMode="External"/><Relationship Id="rId169" Type="http://schemas.openxmlformats.org/officeDocument/2006/relationships/hyperlink" Target="http://dx.doi.org/10.3354/meps235063" TargetMode="External"/><Relationship Id="rId185" Type="http://schemas.openxmlformats.org/officeDocument/2006/relationships/hyperlink" Target="http://dx.doi.org/10.4319/lo.1997.42.5.0930" TargetMode="External"/><Relationship Id="rId4" Type="http://schemas.openxmlformats.org/officeDocument/2006/relationships/webSettings" Target="webSettings.xml"/><Relationship Id="rId9" Type="http://schemas.openxmlformats.org/officeDocument/2006/relationships/hyperlink" Target="http://link.springer.com/article/10.1007/s10811-012-9843-z/fulltext.html" TargetMode="External"/><Relationship Id="rId180" Type="http://schemas.openxmlformats.org/officeDocument/2006/relationships/hyperlink" Target="http://www.ncbi.nlm.nih.gov/entrez/query.fcgi?cmd=Retrieve&amp;db=PubMed&amp;dopt=Abstract&amp;list_uids=18031767" TargetMode="External"/><Relationship Id="rId210" Type="http://schemas.openxmlformats.org/officeDocument/2006/relationships/hyperlink" Target="http://dx.doi.org/10.1007/978-1-4615-1087-1" TargetMode="External"/><Relationship Id="rId215" Type="http://schemas.openxmlformats.org/officeDocument/2006/relationships/hyperlink" Target="http://dx.doi.org/10.1016/j.ecss.2003.07.004" TargetMode="External"/><Relationship Id="rId26" Type="http://schemas.openxmlformats.org/officeDocument/2006/relationships/hyperlink" Target="http://link.springer.com/article/10.1007/s10811-012-9843-z/fulltext.html" TargetMode="External"/><Relationship Id="rId47" Type="http://schemas.openxmlformats.org/officeDocument/2006/relationships/hyperlink" Target="http://link.springer.com/article/10.1007/s10811-012-9843-z/fulltext.html" TargetMode="External"/><Relationship Id="rId68" Type="http://schemas.openxmlformats.org/officeDocument/2006/relationships/hyperlink" Target="http://link.springer.com/article/10.1007/s10811-012-9843-z/fulltext.html" TargetMode="External"/><Relationship Id="rId89" Type="http://schemas.openxmlformats.org/officeDocument/2006/relationships/hyperlink" Target="http://link.springer.com/article/10.1007/s10811-012-9843-z/fulltext.html" TargetMode="External"/><Relationship Id="rId112" Type="http://schemas.openxmlformats.org/officeDocument/2006/relationships/hyperlink" Target="http://link.springer.com/article/10.1007/s10811-012-9843-z/fulltext.html" TargetMode="External"/><Relationship Id="rId133" Type="http://schemas.openxmlformats.org/officeDocument/2006/relationships/hyperlink" Target="http://link.springer.com/article/10.1007/s10811-012-9843-z/fulltext.html" TargetMode="External"/><Relationship Id="rId154" Type="http://schemas.openxmlformats.org/officeDocument/2006/relationships/hyperlink" Target="http://dx.doi.org/10.1016/S0025-326X(00)00125-9" TargetMode="External"/><Relationship Id="rId175" Type="http://schemas.openxmlformats.org/officeDocument/2006/relationships/hyperlink" Target="http://dx.doi.org/10.5343/bms.2010.1105" TargetMode="External"/><Relationship Id="rId196" Type="http://schemas.openxmlformats.org/officeDocument/2006/relationships/hyperlink" Target="http://dx.doi.org/10.1006/ecss.2000.0684" TargetMode="External"/><Relationship Id="rId200" Type="http://schemas.openxmlformats.org/officeDocument/2006/relationships/hyperlink" Target="http://www.ncbi.nlm.nih.gov/entrez/query.fcgi?cmd=Retrieve&amp;db=PubMed&amp;dopt=Abstract&amp;list_uids=12837300" TargetMode="External"/><Relationship Id="rId16" Type="http://schemas.openxmlformats.org/officeDocument/2006/relationships/hyperlink" Target="http://link.springer.com/article/10.1007/s10811-012-9843-z/fulltext.html" TargetMode="External"/><Relationship Id="rId221" Type="http://schemas.openxmlformats.org/officeDocument/2006/relationships/hyperlink" Target="http://dx.doi.org/10.1016/0016-7037(76)90183-6" TargetMode="External"/><Relationship Id="rId37" Type="http://schemas.openxmlformats.org/officeDocument/2006/relationships/hyperlink" Target="http://link.springer.com/article/10.1007/s10811-012-9843-z/fulltext.html" TargetMode="External"/><Relationship Id="rId58" Type="http://schemas.openxmlformats.org/officeDocument/2006/relationships/hyperlink" Target="http://link.springer.com/article/10.1007/s10811-012-9843-z/fulltext.html" TargetMode="External"/><Relationship Id="rId79" Type="http://schemas.openxmlformats.org/officeDocument/2006/relationships/hyperlink" Target="http://link.springer.com/article/10.1007/s10811-012-9843-z/fulltext.html" TargetMode="External"/><Relationship Id="rId102" Type="http://schemas.openxmlformats.org/officeDocument/2006/relationships/hyperlink" Target="http://link.springer.com/article/10.1007/s10811-012-9843-z/fulltext.html" TargetMode="External"/><Relationship Id="rId123" Type="http://schemas.openxmlformats.org/officeDocument/2006/relationships/hyperlink" Target="http://link.springer.com/article/10.1007/s10811-012-9843-z/fulltext.html" TargetMode="External"/><Relationship Id="rId144" Type="http://schemas.openxmlformats.org/officeDocument/2006/relationships/hyperlink" Target="http://www.apromar.es/Informes/" TargetMode="External"/><Relationship Id="rId90" Type="http://schemas.openxmlformats.org/officeDocument/2006/relationships/hyperlink" Target="http://link.springer.com/article/10.1007/s10811-012-9843-z/fulltext.html" TargetMode="External"/><Relationship Id="rId165" Type="http://schemas.openxmlformats.org/officeDocument/2006/relationships/hyperlink" Target="http://dx.doi.org/10.1046/j.1439-0426.2001.00315.x" TargetMode="External"/><Relationship Id="rId186" Type="http://schemas.openxmlformats.org/officeDocument/2006/relationships/hyperlink" Target="http://dx.doi.org/10.1002/978047069185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10907</Words>
  <Characters>59992</Characters>
  <Application>Microsoft Office Word</Application>
  <DocSecurity>0</DocSecurity>
  <Lines>499</Lines>
  <Paragraphs>141</Paragraphs>
  <ScaleCrop>false</ScaleCrop>
  <Company/>
  <LinksUpToDate>false</LinksUpToDate>
  <CharactersWithSpaces>70758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Ivette Ruiz</dc:creator>
  <cp:lastModifiedBy>Ivette Ruiz</cp:lastModifiedBy>
  <cp:revision>2</cp:revision>
  <dcterms:created xsi:type="dcterms:W3CDTF">2016-06-01T16:53:00Z</dcterms:created>
  <dcterms:modified xsi:type="dcterms:W3CDTF">2016-06-01T16:53:00Z</dcterms:modified>
</cp:coreProperties>
</file>